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F6CEB" w14:textId="4F698BD7" w:rsidR="002133CF" w:rsidRDefault="002133CF" w:rsidP="002133CF">
      <w:pPr>
        <w:jc w:val="right"/>
        <w:rPr>
          <w:bCs/>
          <w:sz w:val="28"/>
          <w:szCs w:val="28"/>
        </w:rPr>
      </w:pPr>
    </w:p>
    <w:p w14:paraId="10066A34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636F291D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38AE8B69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42C7B6F7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0B7975E4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675B6CD0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3E306903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6C937B1B" w14:textId="6BB9EB75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  <w:r w:rsidRPr="00EF70A7">
        <w:rPr>
          <w:rFonts w:eastAsia="Calibri"/>
          <w:b/>
          <w:sz w:val="56"/>
          <w:szCs w:val="52"/>
        </w:rPr>
        <w:t xml:space="preserve">Статистико-аналитический отчет </w:t>
      </w:r>
    </w:p>
    <w:p w14:paraId="70E6B3BE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  <w:r w:rsidRPr="00EF70A7">
        <w:rPr>
          <w:rFonts w:eastAsia="Calibri"/>
          <w:b/>
          <w:sz w:val="56"/>
          <w:szCs w:val="52"/>
        </w:rPr>
        <w:t xml:space="preserve">о результатах государственной итоговой аттестации </w:t>
      </w:r>
    </w:p>
    <w:p w14:paraId="5D8A7762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  <w:r w:rsidRPr="00EF70A7">
        <w:rPr>
          <w:rFonts w:eastAsia="Calibri"/>
          <w:b/>
          <w:sz w:val="56"/>
          <w:szCs w:val="52"/>
        </w:rPr>
        <w:t xml:space="preserve">по образовательным программам основного общего образования </w:t>
      </w:r>
    </w:p>
    <w:p w14:paraId="2412D214" w14:textId="77777777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  <w:r w:rsidRPr="00EF70A7">
        <w:rPr>
          <w:rFonts w:eastAsia="Calibri"/>
          <w:b/>
          <w:sz w:val="56"/>
          <w:szCs w:val="52"/>
        </w:rPr>
        <w:t xml:space="preserve">в Архангельской области </w:t>
      </w:r>
    </w:p>
    <w:p w14:paraId="01121D31" w14:textId="7EFB9C18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  <w:r w:rsidRPr="00EF70A7">
        <w:rPr>
          <w:rFonts w:eastAsia="Calibri"/>
          <w:b/>
          <w:sz w:val="56"/>
          <w:szCs w:val="52"/>
        </w:rPr>
        <w:t>в 20</w:t>
      </w:r>
      <w:r>
        <w:rPr>
          <w:rFonts w:eastAsia="Calibri"/>
          <w:b/>
          <w:sz w:val="56"/>
          <w:szCs w:val="52"/>
        </w:rPr>
        <w:t>21</w:t>
      </w:r>
      <w:r w:rsidRPr="00EF70A7">
        <w:rPr>
          <w:rFonts w:eastAsia="Calibri"/>
          <w:b/>
          <w:sz w:val="56"/>
          <w:szCs w:val="52"/>
        </w:rPr>
        <w:t xml:space="preserve"> году</w:t>
      </w:r>
    </w:p>
    <w:p w14:paraId="25727A27" w14:textId="33C4EB48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2482FD14" w14:textId="5033AC86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696E7CB9" w14:textId="4EB3C290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613BE3BB" w14:textId="2E4C4D80" w:rsidR="00F16025" w:rsidRDefault="00F16025" w:rsidP="00F16025">
      <w:pPr>
        <w:jc w:val="center"/>
        <w:rPr>
          <w:rFonts w:eastAsia="Calibri"/>
          <w:b/>
          <w:sz w:val="56"/>
          <w:szCs w:val="52"/>
        </w:rPr>
      </w:pPr>
    </w:p>
    <w:p w14:paraId="4045ECE2" w14:textId="559D7B95" w:rsidR="00B2263E" w:rsidRDefault="00B2263E" w:rsidP="00F16025">
      <w:pPr>
        <w:jc w:val="center"/>
        <w:rPr>
          <w:rFonts w:eastAsia="Calibri"/>
          <w:b/>
          <w:sz w:val="56"/>
          <w:szCs w:val="52"/>
        </w:rPr>
      </w:pPr>
    </w:p>
    <w:p w14:paraId="159AE909" w14:textId="77777777" w:rsidR="00B2263E" w:rsidRPr="00EF70A7" w:rsidRDefault="00B2263E" w:rsidP="00F16025">
      <w:pPr>
        <w:jc w:val="center"/>
        <w:rPr>
          <w:rFonts w:eastAsia="Calibri"/>
          <w:b/>
          <w:sz w:val="56"/>
          <w:szCs w:val="52"/>
        </w:rPr>
      </w:pPr>
    </w:p>
    <w:p w14:paraId="3EBD668A" w14:textId="77777777" w:rsidR="002133CF" w:rsidRDefault="002133CF" w:rsidP="002133CF">
      <w:pPr>
        <w:spacing w:line="360" w:lineRule="auto"/>
        <w:ind w:firstLine="426"/>
        <w:jc w:val="both"/>
        <w:rPr>
          <w:bCs/>
          <w:szCs w:val="28"/>
        </w:rPr>
      </w:pPr>
    </w:p>
    <w:p w14:paraId="03139261" w14:textId="245CBCB7" w:rsidR="002133CF" w:rsidRPr="00FF2246" w:rsidRDefault="002133CF" w:rsidP="002133CF">
      <w:pPr>
        <w:pStyle w:val="1"/>
        <w:spacing w:before="240" w:after="240"/>
        <w:jc w:val="center"/>
        <w:rPr>
          <w:rFonts w:ascii="Times New Roman" w:hAnsi="Times New Roman" w:cs="Times New Roman"/>
          <w:color w:val="auto"/>
        </w:rPr>
      </w:pPr>
      <w:bookmarkStart w:id="0" w:name="_Toc254118092"/>
      <w:bookmarkStart w:id="1" w:name="_Toc286949198"/>
      <w:bookmarkStart w:id="2" w:name="_Toc369254839"/>
      <w:bookmarkStart w:id="3" w:name="_Toc407717085"/>
      <w:bookmarkStart w:id="4" w:name="_Toc411943011"/>
      <w:r w:rsidRPr="00FF2246">
        <w:rPr>
          <w:rFonts w:ascii="Times New Roman" w:hAnsi="Times New Roman" w:cs="Times New Roman"/>
          <w:color w:val="auto"/>
        </w:rPr>
        <w:lastRenderedPageBreak/>
        <w:t>Перечень условных обозначений, сокращений и терминов</w:t>
      </w:r>
      <w:bookmarkEnd w:id="0"/>
      <w:bookmarkEnd w:id="1"/>
      <w:bookmarkEnd w:id="2"/>
      <w:bookmarkEnd w:id="3"/>
      <w:bookmarkEnd w:id="4"/>
    </w:p>
    <w:tbl>
      <w:tblPr>
        <w:tblW w:w="494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7796"/>
      </w:tblGrid>
      <w:tr w:rsidR="002133CF" w:rsidRPr="00FF2246" w14:paraId="5CA5BEBB" w14:textId="77777777" w:rsidTr="002133CF">
        <w:trPr>
          <w:cantSplit/>
        </w:trPr>
        <w:tc>
          <w:tcPr>
            <w:tcW w:w="1168" w:type="pct"/>
          </w:tcPr>
          <w:p w14:paraId="20E34957" w14:textId="77777777" w:rsidR="002133CF" w:rsidRPr="00FF2246" w:rsidRDefault="002133CF" w:rsidP="002133CF">
            <w:pPr>
              <w:widowControl w:val="0"/>
            </w:pPr>
            <w:r w:rsidRPr="00FF2246">
              <w:t>АТЕ</w:t>
            </w:r>
          </w:p>
        </w:tc>
        <w:tc>
          <w:tcPr>
            <w:tcW w:w="3832" w:type="pct"/>
          </w:tcPr>
          <w:p w14:paraId="4A8147A1" w14:textId="77777777" w:rsidR="002133CF" w:rsidRPr="00FF2246" w:rsidRDefault="002133CF" w:rsidP="002133CF">
            <w:pPr>
              <w:widowControl w:val="0"/>
              <w:jc w:val="both"/>
            </w:pPr>
            <w:r w:rsidRPr="00FF2246">
              <w:t>Административно-территориальная единица</w:t>
            </w:r>
          </w:p>
        </w:tc>
      </w:tr>
      <w:tr w:rsidR="002133CF" w:rsidRPr="00FF2246" w14:paraId="19942466" w14:textId="77777777" w:rsidTr="002133CF">
        <w:trPr>
          <w:cantSplit/>
        </w:trPr>
        <w:tc>
          <w:tcPr>
            <w:tcW w:w="1168" w:type="pct"/>
          </w:tcPr>
          <w:p w14:paraId="5D930491" w14:textId="77777777" w:rsidR="002133CF" w:rsidRPr="00FF2246" w:rsidRDefault="002133CF" w:rsidP="002133CF">
            <w:pPr>
              <w:widowControl w:val="0"/>
            </w:pPr>
            <w:r w:rsidRPr="00FF2246">
              <w:t>ГВЭ-</w:t>
            </w:r>
            <w:r>
              <w:t>9</w:t>
            </w:r>
          </w:p>
        </w:tc>
        <w:tc>
          <w:tcPr>
            <w:tcW w:w="3832" w:type="pct"/>
            <w:vAlign w:val="center"/>
          </w:tcPr>
          <w:p w14:paraId="6C231972" w14:textId="77777777" w:rsidR="002133CF" w:rsidRPr="00FF2246" w:rsidRDefault="002133CF" w:rsidP="002133CF">
            <w:pPr>
              <w:widowControl w:val="0"/>
              <w:jc w:val="both"/>
            </w:pPr>
            <w:r w:rsidRPr="00FF2246">
              <w:t xml:space="preserve">Государственный выпускной экзамен по образовательным программам </w:t>
            </w:r>
            <w:r>
              <w:t>основного</w:t>
            </w:r>
            <w:r w:rsidRPr="00FF2246">
              <w:t xml:space="preserve"> общего образования </w:t>
            </w:r>
          </w:p>
        </w:tc>
      </w:tr>
      <w:tr w:rsidR="002133CF" w:rsidRPr="00FF2246" w14:paraId="0DD97FDC" w14:textId="77777777" w:rsidTr="002133CF">
        <w:trPr>
          <w:cantSplit/>
        </w:trPr>
        <w:tc>
          <w:tcPr>
            <w:tcW w:w="1168" w:type="pct"/>
          </w:tcPr>
          <w:p w14:paraId="63452BCD" w14:textId="77777777" w:rsidR="002133CF" w:rsidRPr="00FF2246" w:rsidRDefault="002133CF" w:rsidP="002133CF">
            <w:pPr>
              <w:widowControl w:val="0"/>
            </w:pPr>
            <w:r w:rsidRPr="00FF2246">
              <w:t>ГИА</w:t>
            </w:r>
            <w:r>
              <w:t>-9</w:t>
            </w:r>
          </w:p>
        </w:tc>
        <w:tc>
          <w:tcPr>
            <w:tcW w:w="3832" w:type="pct"/>
            <w:vAlign w:val="center"/>
          </w:tcPr>
          <w:p w14:paraId="6FAE5400" w14:textId="77777777" w:rsidR="002133CF" w:rsidRPr="00FF2246" w:rsidRDefault="002133CF" w:rsidP="002133CF">
            <w:pPr>
              <w:widowControl w:val="0"/>
              <w:jc w:val="both"/>
            </w:pPr>
            <w:r w:rsidRPr="00FF2246">
              <w:t xml:space="preserve">Государственная итоговая аттестация по образовательным программам </w:t>
            </w:r>
            <w:r>
              <w:t>основного</w:t>
            </w:r>
            <w:r w:rsidRPr="00FF2246">
              <w:t xml:space="preserve"> общего образования</w:t>
            </w:r>
          </w:p>
        </w:tc>
      </w:tr>
      <w:tr w:rsidR="002133CF" w:rsidRPr="00FF2246" w14:paraId="208DAEC0" w14:textId="77777777" w:rsidTr="002133CF">
        <w:trPr>
          <w:cantSplit/>
        </w:trPr>
        <w:tc>
          <w:tcPr>
            <w:tcW w:w="1168" w:type="pct"/>
          </w:tcPr>
          <w:p w14:paraId="6C0AD823" w14:textId="77777777" w:rsidR="002133CF" w:rsidRPr="00FF2246" w:rsidRDefault="002133CF" w:rsidP="002133CF">
            <w:pPr>
              <w:widowControl w:val="0"/>
            </w:pPr>
            <w:r w:rsidRPr="00FF2246">
              <w:t>КИМ</w:t>
            </w:r>
          </w:p>
        </w:tc>
        <w:tc>
          <w:tcPr>
            <w:tcW w:w="3832" w:type="pct"/>
            <w:vAlign w:val="center"/>
          </w:tcPr>
          <w:p w14:paraId="77129FE9" w14:textId="77777777" w:rsidR="002133CF" w:rsidRPr="00FF2246" w:rsidRDefault="002133CF" w:rsidP="002133CF">
            <w:pPr>
              <w:widowControl w:val="0"/>
              <w:jc w:val="both"/>
              <w:rPr>
                <w:iCs/>
              </w:rPr>
            </w:pPr>
            <w:r w:rsidRPr="00FF2246">
              <w:rPr>
                <w:iCs/>
              </w:rPr>
              <w:t xml:space="preserve">Контрольные измерительные материалы </w:t>
            </w:r>
          </w:p>
        </w:tc>
      </w:tr>
      <w:tr w:rsidR="002133CF" w:rsidRPr="00FF2246" w14:paraId="34785550" w14:textId="77777777" w:rsidTr="002133CF">
        <w:trPr>
          <w:cantSplit/>
        </w:trPr>
        <w:tc>
          <w:tcPr>
            <w:tcW w:w="1168" w:type="pct"/>
          </w:tcPr>
          <w:p w14:paraId="7675AE06" w14:textId="77777777" w:rsidR="002133CF" w:rsidRPr="00FF2246" w:rsidRDefault="002133CF" w:rsidP="002133CF">
            <w:pPr>
              <w:widowControl w:val="0"/>
            </w:pPr>
            <w:r>
              <w:t>О</w:t>
            </w:r>
            <w:r w:rsidRPr="00FF2246">
              <w:t xml:space="preserve">ГЭ </w:t>
            </w:r>
          </w:p>
        </w:tc>
        <w:tc>
          <w:tcPr>
            <w:tcW w:w="3832" w:type="pct"/>
            <w:vAlign w:val="center"/>
          </w:tcPr>
          <w:p w14:paraId="1BA217D0" w14:textId="1A51E450" w:rsidR="002133CF" w:rsidRPr="00FF2246" w:rsidRDefault="002133CF" w:rsidP="002133CF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 xml:space="preserve">Основной </w:t>
            </w:r>
            <w:r w:rsidRPr="00FF2246">
              <w:rPr>
                <w:iCs/>
              </w:rPr>
              <w:t>государственный экзамен</w:t>
            </w:r>
          </w:p>
        </w:tc>
      </w:tr>
      <w:tr w:rsidR="002133CF" w:rsidRPr="00FF2246" w14:paraId="489E379A" w14:textId="77777777" w:rsidTr="002133CF">
        <w:trPr>
          <w:cantSplit/>
        </w:trPr>
        <w:tc>
          <w:tcPr>
            <w:tcW w:w="1168" w:type="pct"/>
          </w:tcPr>
          <w:p w14:paraId="076DB43C" w14:textId="77777777" w:rsidR="002133CF" w:rsidRPr="006304F0" w:rsidRDefault="002133CF" w:rsidP="002133CF">
            <w:pPr>
              <w:widowControl w:val="0"/>
              <w:rPr>
                <w:iCs/>
              </w:rPr>
            </w:pPr>
            <w:r w:rsidRPr="006304F0">
              <w:rPr>
                <w:iCs/>
              </w:rPr>
              <w:t>ОИВ</w:t>
            </w:r>
          </w:p>
        </w:tc>
        <w:tc>
          <w:tcPr>
            <w:tcW w:w="3832" w:type="pct"/>
            <w:vAlign w:val="center"/>
          </w:tcPr>
          <w:p w14:paraId="16A810EE" w14:textId="77777777" w:rsidR="002133CF" w:rsidRPr="001C11E0" w:rsidRDefault="002133CF" w:rsidP="002133CF">
            <w:pPr>
              <w:widowControl w:val="0"/>
              <w:jc w:val="both"/>
            </w:pPr>
            <w:r w:rsidRPr="001C11E0">
              <w:t>Органы исполнительной власти субъектов Российской Федерации, осуществляющие государственное управление в сфере образования</w:t>
            </w:r>
          </w:p>
        </w:tc>
      </w:tr>
      <w:tr w:rsidR="002133CF" w:rsidRPr="00FF2246" w14:paraId="1B6C0B99" w14:textId="77777777" w:rsidTr="002133CF">
        <w:trPr>
          <w:cantSplit/>
        </w:trPr>
        <w:tc>
          <w:tcPr>
            <w:tcW w:w="1168" w:type="pct"/>
          </w:tcPr>
          <w:p w14:paraId="78C7F12C" w14:textId="77777777" w:rsidR="002133CF" w:rsidRPr="00FF2246" w:rsidRDefault="002133CF" w:rsidP="002133CF">
            <w:pPr>
              <w:widowControl w:val="0"/>
            </w:pPr>
            <w:r w:rsidRPr="00FF2246">
              <w:t>ОО</w:t>
            </w:r>
          </w:p>
        </w:tc>
        <w:tc>
          <w:tcPr>
            <w:tcW w:w="3832" w:type="pct"/>
            <w:vAlign w:val="center"/>
          </w:tcPr>
          <w:p w14:paraId="297C2A35" w14:textId="77777777" w:rsidR="002133CF" w:rsidRPr="00FF2246" w:rsidRDefault="002133CF" w:rsidP="002133CF">
            <w:pPr>
              <w:widowControl w:val="0"/>
              <w:jc w:val="both"/>
            </w:pPr>
            <w:r w:rsidRPr="00FF2246">
              <w:t>Образовательная организация, осуществляющая образовательную деятельность по имеющей государственную аккредитацию образовательной программе</w:t>
            </w:r>
          </w:p>
        </w:tc>
      </w:tr>
      <w:tr w:rsidR="002133CF" w:rsidRPr="00FF2246" w14:paraId="7255F903" w14:textId="77777777" w:rsidTr="002133CF">
        <w:trPr>
          <w:cantSplit/>
        </w:trPr>
        <w:tc>
          <w:tcPr>
            <w:tcW w:w="1168" w:type="pct"/>
          </w:tcPr>
          <w:p w14:paraId="1B05A5FB" w14:textId="77777777" w:rsidR="002133CF" w:rsidRPr="00FF2246" w:rsidRDefault="002133CF" w:rsidP="002133CF">
            <w:pPr>
              <w:widowControl w:val="0"/>
            </w:pPr>
            <w:r w:rsidRPr="00FF2246">
              <w:t>РИС</w:t>
            </w:r>
          </w:p>
        </w:tc>
        <w:tc>
          <w:tcPr>
            <w:tcW w:w="3832" w:type="pct"/>
            <w:vAlign w:val="center"/>
          </w:tcPr>
          <w:p w14:paraId="42BD46E8" w14:textId="77777777" w:rsidR="002133CF" w:rsidRPr="00FF2246" w:rsidRDefault="002133CF" w:rsidP="002133CF">
            <w:pPr>
              <w:widowControl w:val="0"/>
              <w:jc w:val="both"/>
            </w:pPr>
            <w:r w:rsidRPr="00FF2246">
              <w:t>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2133CF" w:rsidRPr="00FF2246" w14:paraId="73DFAC5E" w14:textId="77777777" w:rsidTr="002133CF">
        <w:trPr>
          <w:cantSplit/>
        </w:trPr>
        <w:tc>
          <w:tcPr>
            <w:tcW w:w="1168" w:type="pct"/>
          </w:tcPr>
          <w:p w14:paraId="673ED3E9" w14:textId="77777777" w:rsidR="002133CF" w:rsidRDefault="002133CF" w:rsidP="002133CF">
            <w:pPr>
              <w:widowControl w:val="0"/>
              <w:rPr>
                <w:iCs/>
              </w:rPr>
            </w:pPr>
            <w:r>
              <w:rPr>
                <w:iCs/>
              </w:rPr>
              <w:t>УМК</w:t>
            </w:r>
          </w:p>
        </w:tc>
        <w:tc>
          <w:tcPr>
            <w:tcW w:w="3832" w:type="pct"/>
            <w:vAlign w:val="center"/>
          </w:tcPr>
          <w:p w14:paraId="70547A2B" w14:textId="77777777" w:rsidR="002133CF" w:rsidRPr="001C11E0" w:rsidRDefault="00517937" w:rsidP="002133CF">
            <w:pPr>
              <w:widowControl w:val="0"/>
              <w:jc w:val="both"/>
            </w:pPr>
            <w:r w:rsidRPr="00634251">
              <w:rPr>
                <w:iCs/>
              </w:rPr>
              <w:t xml:space="preserve">Учебник из Федерального перечня </w:t>
            </w:r>
            <w:r>
              <w:rPr>
                <w:iCs/>
              </w:rPr>
              <w:t>допущенн</w:t>
            </w:r>
            <w:r w:rsidRPr="00634251">
              <w:rPr>
                <w:iCs/>
              </w:rPr>
              <w:t>ых к использованию при реализации имеющих государственную аккредитацию образовательных программ основного общего и среднего общего образования</w:t>
            </w:r>
          </w:p>
        </w:tc>
      </w:tr>
      <w:tr w:rsidR="002133CF" w:rsidRPr="00FF2246" w14:paraId="09B38AE9" w14:textId="77777777" w:rsidTr="002133CF">
        <w:trPr>
          <w:cantSplit/>
        </w:trPr>
        <w:tc>
          <w:tcPr>
            <w:tcW w:w="1168" w:type="pct"/>
          </w:tcPr>
          <w:p w14:paraId="66E48FF3" w14:textId="77777777" w:rsidR="002133CF" w:rsidRPr="00FF2246" w:rsidRDefault="002133CF" w:rsidP="002133CF">
            <w:pPr>
              <w:widowControl w:val="0"/>
            </w:pPr>
            <w:r>
              <w:rPr>
                <w:iCs/>
              </w:rPr>
              <w:t>Участники ГИА-9</w:t>
            </w:r>
            <w:r>
              <w:t xml:space="preserve"> с ОВЗ </w:t>
            </w:r>
          </w:p>
        </w:tc>
        <w:tc>
          <w:tcPr>
            <w:tcW w:w="3832" w:type="pct"/>
            <w:vAlign w:val="center"/>
          </w:tcPr>
          <w:p w14:paraId="69735C94" w14:textId="77777777" w:rsidR="002133CF" w:rsidRPr="00FF2246" w:rsidRDefault="002133CF" w:rsidP="002133CF">
            <w:pPr>
              <w:widowControl w:val="0"/>
              <w:jc w:val="both"/>
              <w:rPr>
                <w:iCs/>
              </w:rPr>
            </w:pPr>
            <w:r>
              <w:t xml:space="preserve">Участники ГИА-9 </w:t>
            </w:r>
            <w:r>
              <w:rPr>
                <w:iCs/>
              </w:rPr>
              <w:t>с ограниченными возможностями здоровья</w:t>
            </w:r>
          </w:p>
        </w:tc>
      </w:tr>
      <w:tr w:rsidR="002133CF" w:rsidRPr="00FF2246" w14:paraId="477604B0" w14:textId="77777777" w:rsidTr="002133CF">
        <w:trPr>
          <w:cantSplit/>
        </w:trPr>
        <w:tc>
          <w:tcPr>
            <w:tcW w:w="1168" w:type="pct"/>
          </w:tcPr>
          <w:p w14:paraId="47E4CAC3" w14:textId="52B09E63" w:rsidR="002133CF" w:rsidRPr="00FF2246" w:rsidRDefault="002133CF" w:rsidP="002133CF">
            <w:pPr>
              <w:widowControl w:val="0"/>
            </w:pPr>
            <w:r w:rsidRPr="00FF2246">
              <w:t xml:space="preserve">Участник </w:t>
            </w:r>
            <w:r>
              <w:t>ОГ</w:t>
            </w:r>
            <w:r w:rsidRPr="00FF2246">
              <w:t>Э / участник экзамена / участник</w:t>
            </w:r>
          </w:p>
        </w:tc>
        <w:tc>
          <w:tcPr>
            <w:tcW w:w="3832" w:type="pct"/>
            <w:vAlign w:val="center"/>
          </w:tcPr>
          <w:p w14:paraId="2F436492" w14:textId="77777777" w:rsidR="002133CF" w:rsidRPr="00FF2246" w:rsidRDefault="002133CF" w:rsidP="002133CF">
            <w:pPr>
              <w:widowControl w:val="0"/>
              <w:jc w:val="both"/>
              <w:rPr>
                <w:iCs/>
              </w:rPr>
            </w:pPr>
            <w:r w:rsidRPr="00FF2246">
              <w:rPr>
                <w:iCs/>
              </w:rPr>
              <w:t xml:space="preserve">Обучающиеся, допущенные в установленном порядке к ГИА в форме </w:t>
            </w:r>
            <w:r>
              <w:rPr>
                <w:iCs/>
              </w:rPr>
              <w:t>О</w:t>
            </w:r>
            <w:r w:rsidRPr="00FF2246">
              <w:rPr>
                <w:iCs/>
              </w:rPr>
              <w:t xml:space="preserve">ГЭ </w:t>
            </w:r>
          </w:p>
        </w:tc>
      </w:tr>
    </w:tbl>
    <w:p w14:paraId="159EB100" w14:textId="77777777" w:rsidR="002133CF" w:rsidRDefault="002133CF" w:rsidP="002133CF">
      <w:pPr>
        <w:jc w:val="center"/>
        <w:rPr>
          <w:rStyle w:val="af5"/>
          <w:sz w:val="28"/>
          <w:szCs w:val="32"/>
        </w:rPr>
      </w:pPr>
    </w:p>
    <w:p w14:paraId="03F91768" w14:textId="77777777" w:rsidR="002133CF" w:rsidRDefault="002133CF" w:rsidP="002133CF">
      <w:pPr>
        <w:jc w:val="center"/>
        <w:rPr>
          <w:rStyle w:val="af5"/>
          <w:sz w:val="28"/>
          <w:szCs w:val="32"/>
        </w:rPr>
      </w:pPr>
    </w:p>
    <w:p w14:paraId="0603B26C" w14:textId="77777777" w:rsidR="002133CF" w:rsidRDefault="002133CF" w:rsidP="002133CF">
      <w:pPr>
        <w:spacing w:after="200" w:line="276" w:lineRule="auto"/>
        <w:rPr>
          <w:rStyle w:val="af5"/>
          <w:sz w:val="28"/>
          <w:szCs w:val="32"/>
        </w:rPr>
      </w:pPr>
      <w:r>
        <w:rPr>
          <w:rStyle w:val="af5"/>
          <w:sz w:val="28"/>
          <w:szCs w:val="32"/>
        </w:rPr>
        <w:br w:type="page"/>
      </w:r>
    </w:p>
    <w:p w14:paraId="002F6C09" w14:textId="77777777" w:rsidR="00446BD3" w:rsidRPr="003602B9" w:rsidRDefault="00517937" w:rsidP="00D116BF">
      <w:pPr>
        <w:jc w:val="center"/>
        <w:rPr>
          <w:b/>
          <w:bCs/>
          <w:sz w:val="32"/>
          <w:szCs w:val="32"/>
        </w:rPr>
      </w:pPr>
      <w:r w:rsidRPr="003602B9">
        <w:rPr>
          <w:rStyle w:val="af5"/>
          <w:sz w:val="32"/>
          <w:szCs w:val="32"/>
        </w:rPr>
        <w:lastRenderedPageBreak/>
        <w:t>Глава</w:t>
      </w:r>
      <w:r w:rsidR="00446BD3" w:rsidRPr="003602B9">
        <w:rPr>
          <w:rStyle w:val="af5"/>
          <w:sz w:val="32"/>
          <w:szCs w:val="32"/>
        </w:rPr>
        <w:t xml:space="preserve"> 1. </w:t>
      </w:r>
      <w:r w:rsidR="00A96CDF" w:rsidRPr="003602B9">
        <w:rPr>
          <w:b/>
          <w:bCs/>
          <w:sz w:val="32"/>
          <w:szCs w:val="32"/>
        </w:rPr>
        <w:t>О</w:t>
      </w:r>
      <w:r w:rsidR="00446BD3" w:rsidRPr="003602B9">
        <w:rPr>
          <w:b/>
          <w:bCs/>
          <w:sz w:val="32"/>
          <w:szCs w:val="32"/>
        </w:rPr>
        <w:t>сновны</w:t>
      </w:r>
      <w:r w:rsidR="00A96CDF" w:rsidRPr="003602B9">
        <w:rPr>
          <w:b/>
          <w:bCs/>
          <w:sz w:val="32"/>
          <w:szCs w:val="32"/>
        </w:rPr>
        <w:t>е</w:t>
      </w:r>
      <w:r w:rsidR="00446BD3" w:rsidRPr="003602B9">
        <w:rPr>
          <w:b/>
          <w:bCs/>
          <w:sz w:val="32"/>
          <w:szCs w:val="32"/>
        </w:rPr>
        <w:t xml:space="preserve"> </w:t>
      </w:r>
      <w:r w:rsidR="00A96CDF" w:rsidRPr="003602B9">
        <w:rPr>
          <w:b/>
          <w:bCs/>
          <w:sz w:val="32"/>
          <w:szCs w:val="32"/>
        </w:rPr>
        <w:t xml:space="preserve">результаты </w:t>
      </w:r>
      <w:r w:rsidR="00446BD3" w:rsidRPr="003602B9">
        <w:rPr>
          <w:b/>
          <w:bCs/>
          <w:sz w:val="32"/>
          <w:szCs w:val="32"/>
        </w:rPr>
        <w:t>ГИА-9 в регионе</w:t>
      </w:r>
    </w:p>
    <w:p w14:paraId="36503737" w14:textId="77777777" w:rsidR="00446BD3" w:rsidRDefault="00446BD3" w:rsidP="00446BD3">
      <w:pPr>
        <w:jc w:val="both"/>
        <w:rPr>
          <w:bCs/>
          <w:sz w:val="28"/>
          <w:szCs w:val="28"/>
        </w:rPr>
      </w:pPr>
    </w:p>
    <w:p w14:paraId="3E62F753" w14:textId="2E9D53B6" w:rsidR="00BC4DE4" w:rsidRPr="003602B9" w:rsidRDefault="00446BD3" w:rsidP="007002CF">
      <w:pPr>
        <w:jc w:val="both"/>
        <w:rPr>
          <w:b/>
          <w:bCs/>
          <w:sz w:val="28"/>
          <w:szCs w:val="28"/>
        </w:rPr>
      </w:pPr>
      <w:r w:rsidRPr="003602B9">
        <w:rPr>
          <w:b/>
          <w:bCs/>
          <w:sz w:val="28"/>
          <w:szCs w:val="28"/>
        </w:rPr>
        <w:t xml:space="preserve">1.1. </w:t>
      </w:r>
      <w:r w:rsidR="00940FBA" w:rsidRPr="003602B9">
        <w:rPr>
          <w:b/>
          <w:bCs/>
          <w:sz w:val="28"/>
          <w:szCs w:val="28"/>
        </w:rPr>
        <w:t xml:space="preserve">Соответствие шкалы пересчета первичного балла </w:t>
      </w:r>
      <w:r w:rsidR="002133CF" w:rsidRPr="003602B9">
        <w:rPr>
          <w:b/>
          <w:bCs/>
          <w:sz w:val="28"/>
          <w:szCs w:val="28"/>
        </w:rPr>
        <w:t xml:space="preserve">за экзаменационные работы ОГЭ </w:t>
      </w:r>
      <w:r w:rsidR="00940FBA" w:rsidRPr="003602B9">
        <w:rPr>
          <w:b/>
          <w:bCs/>
          <w:sz w:val="28"/>
          <w:szCs w:val="28"/>
        </w:rPr>
        <w:t>в</w:t>
      </w:r>
      <w:r w:rsidR="002133CF" w:rsidRPr="003602B9">
        <w:rPr>
          <w:b/>
          <w:bCs/>
          <w:sz w:val="28"/>
          <w:szCs w:val="28"/>
        </w:rPr>
        <w:t xml:space="preserve"> пятибалльную систему оценивания</w:t>
      </w:r>
      <w:r w:rsidR="00CB7DC3" w:rsidRPr="003602B9">
        <w:rPr>
          <w:b/>
          <w:bCs/>
          <w:sz w:val="28"/>
          <w:szCs w:val="28"/>
        </w:rPr>
        <w:t>, установленной в субъекте Российской Федерации,</w:t>
      </w:r>
      <w:r w:rsidR="00940FBA" w:rsidRPr="003602B9">
        <w:rPr>
          <w:b/>
          <w:bCs/>
          <w:sz w:val="28"/>
          <w:szCs w:val="28"/>
        </w:rPr>
        <w:t xml:space="preserve"> рекомендуемой</w:t>
      </w:r>
      <w:r w:rsidR="00CB7DC3" w:rsidRPr="003602B9">
        <w:rPr>
          <w:b/>
          <w:bCs/>
          <w:sz w:val="28"/>
          <w:szCs w:val="28"/>
        </w:rPr>
        <w:t xml:space="preserve"> Рособрнадзором</w:t>
      </w:r>
      <w:r w:rsidR="00940FBA" w:rsidRPr="003602B9">
        <w:rPr>
          <w:b/>
          <w:bCs/>
          <w:sz w:val="28"/>
          <w:szCs w:val="28"/>
        </w:rPr>
        <w:t xml:space="preserve"> шкале</w:t>
      </w:r>
      <w:r w:rsidR="00CB7DC3" w:rsidRPr="003602B9">
        <w:rPr>
          <w:b/>
          <w:bCs/>
          <w:sz w:val="28"/>
          <w:szCs w:val="28"/>
        </w:rPr>
        <w:t xml:space="preserve"> в </w:t>
      </w:r>
      <w:r w:rsidR="002133CF" w:rsidRPr="003602B9">
        <w:rPr>
          <w:b/>
          <w:bCs/>
          <w:sz w:val="28"/>
          <w:szCs w:val="28"/>
        </w:rPr>
        <w:t xml:space="preserve">2021 </w:t>
      </w:r>
      <w:r w:rsidR="00CB7DC3" w:rsidRPr="003602B9">
        <w:rPr>
          <w:b/>
          <w:bCs/>
          <w:sz w:val="28"/>
          <w:szCs w:val="28"/>
        </w:rPr>
        <w:t>году</w:t>
      </w:r>
      <w:r w:rsidR="00E83B9C" w:rsidRPr="003602B9">
        <w:rPr>
          <w:b/>
          <w:bCs/>
          <w:sz w:val="28"/>
          <w:szCs w:val="28"/>
        </w:rPr>
        <w:t xml:space="preserve"> (далее – шкала РОН)</w:t>
      </w:r>
    </w:p>
    <w:p w14:paraId="75B6F1CF" w14:textId="5A06583E" w:rsidR="003602B9" w:rsidRPr="003602B9" w:rsidRDefault="003602B9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3602B9">
        <w:rPr>
          <w:color w:val="auto"/>
          <w:sz w:val="24"/>
          <w:szCs w:val="24"/>
        </w:rPr>
        <w:t xml:space="preserve">Таблица </w:t>
      </w:r>
      <w:r w:rsidR="00602C7D" w:rsidRPr="003602B9">
        <w:rPr>
          <w:color w:val="auto"/>
          <w:sz w:val="24"/>
          <w:szCs w:val="24"/>
        </w:rPr>
        <w:fldChar w:fldCharType="begin"/>
      </w:r>
      <w:r w:rsidRPr="003602B9">
        <w:rPr>
          <w:color w:val="auto"/>
          <w:sz w:val="24"/>
          <w:szCs w:val="24"/>
        </w:rPr>
        <w:instrText xml:space="preserve"> SEQ Таблица \* ARABIC </w:instrText>
      </w:r>
      <w:r w:rsidR="00602C7D" w:rsidRPr="003602B9">
        <w:rPr>
          <w:color w:val="auto"/>
          <w:sz w:val="24"/>
          <w:szCs w:val="24"/>
        </w:rPr>
        <w:fldChar w:fldCharType="separate"/>
      </w:r>
      <w:r w:rsidR="00B2263E">
        <w:rPr>
          <w:noProof/>
          <w:color w:val="auto"/>
          <w:sz w:val="24"/>
          <w:szCs w:val="24"/>
        </w:rPr>
        <w:t>1</w:t>
      </w:r>
      <w:r w:rsidR="00602C7D" w:rsidRPr="003602B9">
        <w:rPr>
          <w:color w:val="auto"/>
          <w:sz w:val="24"/>
          <w:szCs w:val="24"/>
        </w:rPr>
        <w:fldChar w:fldCharType="end"/>
      </w:r>
    </w:p>
    <w:tbl>
      <w:tblPr>
        <w:tblStyle w:val="a7"/>
        <w:tblW w:w="1009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434"/>
        <w:gridCol w:w="850"/>
        <w:gridCol w:w="851"/>
        <w:gridCol w:w="1276"/>
        <w:gridCol w:w="850"/>
        <w:gridCol w:w="1276"/>
        <w:gridCol w:w="951"/>
        <w:gridCol w:w="1175"/>
        <w:gridCol w:w="864"/>
      </w:tblGrid>
      <w:tr w:rsidR="00FE644F" w:rsidRPr="00BC4DE4" w14:paraId="08370963" w14:textId="77777777" w:rsidTr="002133CF">
        <w:trPr>
          <w:cantSplit/>
          <w:trHeight w:val="387"/>
          <w:tblHeader/>
          <w:jc w:val="center"/>
        </w:trPr>
        <w:tc>
          <w:tcPr>
            <w:tcW w:w="567" w:type="dxa"/>
            <w:vMerge w:val="restart"/>
            <w:vAlign w:val="center"/>
          </w:tcPr>
          <w:p w14:paraId="0667770E" w14:textId="77777777" w:rsidR="00FE644F" w:rsidRPr="00BC3B99" w:rsidRDefault="00FE644F" w:rsidP="00BC3B99">
            <w:pPr>
              <w:jc w:val="center"/>
              <w:rPr>
                <w:b/>
                <w:bCs/>
              </w:rPr>
            </w:pPr>
            <w:r w:rsidRPr="00BC3B99">
              <w:rPr>
                <w:b/>
                <w:bCs/>
              </w:rPr>
              <w:t>№ п/п</w:t>
            </w:r>
          </w:p>
        </w:tc>
        <w:tc>
          <w:tcPr>
            <w:tcW w:w="1434" w:type="dxa"/>
            <w:vMerge w:val="restart"/>
            <w:vAlign w:val="center"/>
          </w:tcPr>
          <w:p w14:paraId="4A4F1A71" w14:textId="77777777" w:rsidR="00FE644F" w:rsidRPr="00BC3B99" w:rsidRDefault="00FE644F" w:rsidP="00BC3B99">
            <w:pPr>
              <w:jc w:val="center"/>
              <w:rPr>
                <w:b/>
                <w:bCs/>
                <w:sz w:val="20"/>
              </w:rPr>
            </w:pPr>
            <w:r w:rsidRPr="00BC3B99">
              <w:rPr>
                <w:b/>
                <w:bCs/>
              </w:rPr>
              <w:t>Предмет</w:t>
            </w:r>
          </w:p>
        </w:tc>
        <w:tc>
          <w:tcPr>
            <w:tcW w:w="8093" w:type="dxa"/>
            <w:gridSpan w:val="8"/>
            <w:vAlign w:val="center"/>
          </w:tcPr>
          <w:p w14:paraId="57B65065" w14:textId="77777777" w:rsidR="00903AC5" w:rsidRPr="00BC3B99" w:rsidRDefault="00903AC5" w:rsidP="00BC3B99">
            <w:pPr>
              <w:jc w:val="center"/>
              <w:rPr>
                <w:rFonts w:eastAsiaTheme="minorHAnsi"/>
                <w:b/>
                <w:bCs/>
                <w:sz w:val="20"/>
                <w:szCs w:val="22"/>
              </w:rPr>
            </w:pPr>
            <w:r w:rsidRPr="00BC3B99">
              <w:rPr>
                <w:rFonts w:eastAsiaTheme="minorHAnsi"/>
                <w:b/>
                <w:bCs/>
                <w:szCs w:val="22"/>
              </w:rPr>
              <w:t>Суммарные первичные баллы</w:t>
            </w:r>
          </w:p>
        </w:tc>
      </w:tr>
      <w:tr w:rsidR="00FE644F" w:rsidRPr="00BC3B99" w14:paraId="3EBFCDCB" w14:textId="77777777" w:rsidTr="002133CF">
        <w:trPr>
          <w:cantSplit/>
          <w:tblHeader/>
          <w:jc w:val="center"/>
        </w:trPr>
        <w:tc>
          <w:tcPr>
            <w:tcW w:w="567" w:type="dxa"/>
            <w:vMerge/>
          </w:tcPr>
          <w:p w14:paraId="426FD483" w14:textId="77777777" w:rsidR="00FE644F" w:rsidRPr="00BC4DE4" w:rsidRDefault="00FE644F" w:rsidP="00940FBA">
            <w:pPr>
              <w:jc w:val="both"/>
              <w:rPr>
                <w:bCs/>
                <w:sz w:val="20"/>
              </w:rPr>
            </w:pPr>
          </w:p>
        </w:tc>
        <w:tc>
          <w:tcPr>
            <w:tcW w:w="1434" w:type="dxa"/>
            <w:vMerge/>
          </w:tcPr>
          <w:p w14:paraId="57386C3F" w14:textId="77777777" w:rsidR="00FE644F" w:rsidRPr="00BC4DE4" w:rsidRDefault="00FE644F" w:rsidP="00940FBA">
            <w:pPr>
              <w:jc w:val="both"/>
              <w:rPr>
                <w:bCs/>
                <w:sz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A9D91BE" w14:textId="77777777" w:rsidR="00FE644F" w:rsidRPr="00BC3B99" w:rsidRDefault="00FE644F" w:rsidP="005E0411">
            <w:pPr>
              <w:jc w:val="center"/>
              <w:rPr>
                <w:b/>
                <w:bCs/>
              </w:rPr>
            </w:pPr>
            <w:r w:rsidRPr="00BC3B99">
              <w:rPr>
                <w:b/>
                <w:bCs/>
              </w:rPr>
              <w:t>«2»</w:t>
            </w:r>
          </w:p>
        </w:tc>
        <w:tc>
          <w:tcPr>
            <w:tcW w:w="2126" w:type="dxa"/>
            <w:gridSpan w:val="2"/>
            <w:vAlign w:val="center"/>
          </w:tcPr>
          <w:p w14:paraId="79ECEC3A" w14:textId="77777777" w:rsidR="00FE644F" w:rsidRPr="00BC3B99" w:rsidRDefault="00FE644F" w:rsidP="005E0411">
            <w:pPr>
              <w:jc w:val="center"/>
              <w:rPr>
                <w:b/>
                <w:bCs/>
              </w:rPr>
            </w:pPr>
            <w:r w:rsidRPr="00BC3B99">
              <w:rPr>
                <w:b/>
                <w:bCs/>
              </w:rPr>
              <w:t>«3»</w:t>
            </w:r>
          </w:p>
        </w:tc>
        <w:tc>
          <w:tcPr>
            <w:tcW w:w="2227" w:type="dxa"/>
            <w:gridSpan w:val="2"/>
            <w:vAlign w:val="center"/>
          </w:tcPr>
          <w:p w14:paraId="112F74D8" w14:textId="77777777" w:rsidR="00FE644F" w:rsidRPr="00BC3B99" w:rsidRDefault="00FE644F" w:rsidP="005E0411">
            <w:pPr>
              <w:jc w:val="center"/>
              <w:rPr>
                <w:b/>
                <w:bCs/>
              </w:rPr>
            </w:pPr>
            <w:r w:rsidRPr="00BC3B99">
              <w:rPr>
                <w:b/>
                <w:bCs/>
              </w:rPr>
              <w:t>«4»</w:t>
            </w:r>
          </w:p>
        </w:tc>
        <w:tc>
          <w:tcPr>
            <w:tcW w:w="2039" w:type="dxa"/>
            <w:gridSpan w:val="2"/>
            <w:vAlign w:val="center"/>
          </w:tcPr>
          <w:p w14:paraId="64A23B0A" w14:textId="77777777" w:rsidR="00FE644F" w:rsidRPr="00BC3B99" w:rsidRDefault="00FE644F" w:rsidP="005E0411">
            <w:pPr>
              <w:jc w:val="center"/>
              <w:rPr>
                <w:b/>
                <w:bCs/>
              </w:rPr>
            </w:pPr>
            <w:r w:rsidRPr="00BC3B99">
              <w:rPr>
                <w:b/>
                <w:bCs/>
              </w:rPr>
              <w:t>«5»</w:t>
            </w:r>
          </w:p>
        </w:tc>
      </w:tr>
      <w:tr w:rsidR="002133CF" w:rsidRPr="00BC4DE4" w14:paraId="7487C845" w14:textId="77777777" w:rsidTr="002133CF">
        <w:trPr>
          <w:cantSplit/>
          <w:tblHeader/>
          <w:jc w:val="center"/>
        </w:trPr>
        <w:tc>
          <w:tcPr>
            <w:tcW w:w="567" w:type="dxa"/>
            <w:vMerge/>
          </w:tcPr>
          <w:p w14:paraId="5F46B272" w14:textId="77777777" w:rsidR="00FE644F" w:rsidRPr="00BC4DE4" w:rsidRDefault="00FE644F" w:rsidP="00940FBA">
            <w:pPr>
              <w:jc w:val="both"/>
              <w:rPr>
                <w:bCs/>
                <w:sz w:val="20"/>
              </w:rPr>
            </w:pPr>
          </w:p>
        </w:tc>
        <w:tc>
          <w:tcPr>
            <w:tcW w:w="1434" w:type="dxa"/>
            <w:vMerge/>
          </w:tcPr>
          <w:p w14:paraId="3638A71E" w14:textId="77777777" w:rsidR="00FE644F" w:rsidRPr="00BC4DE4" w:rsidRDefault="00FE644F" w:rsidP="00940FBA">
            <w:pPr>
              <w:jc w:val="both"/>
              <w:rPr>
                <w:bCs/>
                <w:sz w:val="20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366FEC5C" w14:textId="77777777" w:rsidR="00FE644F" w:rsidRPr="00BC3B99" w:rsidRDefault="00FE644F" w:rsidP="005E0411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  <w:r w:rsidRPr="00BC3B99">
              <w:rPr>
                <w:rStyle w:val="a6"/>
                <w:bCs/>
                <w:sz w:val="20"/>
              </w:rPr>
              <w:footnoteReference w:id="1"/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7ECB63AE" w14:textId="77777777" w:rsidR="00FE644F" w:rsidRPr="00BC3B99" w:rsidRDefault="00FE644F" w:rsidP="00D06AB0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 xml:space="preserve">Шкала </w:t>
            </w:r>
            <w:r w:rsidR="00D06AB0" w:rsidRPr="00BC3B99">
              <w:rPr>
                <w:bCs/>
                <w:sz w:val="20"/>
              </w:rPr>
              <w:t>субъекта РФ</w:t>
            </w:r>
            <w:r w:rsidR="00903AC5" w:rsidRPr="00BC3B99">
              <w:rPr>
                <w:rStyle w:val="a6"/>
                <w:bCs/>
                <w:sz w:val="20"/>
              </w:rPr>
              <w:footnoteReference w:id="2"/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5BBBF761" w14:textId="77777777" w:rsidR="00FE644F" w:rsidRPr="00BC3B99" w:rsidRDefault="00FE644F" w:rsidP="005E0411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center"/>
          </w:tcPr>
          <w:p w14:paraId="550E371A" w14:textId="77777777" w:rsidR="00FE644F" w:rsidRPr="00BC3B99" w:rsidRDefault="00FE644F" w:rsidP="00206D26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 xml:space="preserve">Шкала </w:t>
            </w:r>
            <w:r w:rsidR="00D06AB0" w:rsidRPr="00BC3B99">
              <w:rPr>
                <w:bCs/>
                <w:sz w:val="20"/>
              </w:rPr>
              <w:t>субъекта РФ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14:paraId="1D64CBBF" w14:textId="77777777" w:rsidR="00FE644F" w:rsidRPr="00BC3B99" w:rsidRDefault="00FE644F" w:rsidP="005E0411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951" w:type="dxa"/>
            <w:tcMar>
              <w:left w:w="28" w:type="dxa"/>
              <w:right w:w="28" w:type="dxa"/>
            </w:tcMar>
            <w:vAlign w:val="center"/>
          </w:tcPr>
          <w:p w14:paraId="3EE9160F" w14:textId="77777777" w:rsidR="00FE644F" w:rsidRPr="00BC3B99" w:rsidRDefault="00FE644F" w:rsidP="005E0411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 xml:space="preserve">Шкала </w:t>
            </w:r>
            <w:r w:rsidR="00D06AB0" w:rsidRPr="00BC3B99">
              <w:rPr>
                <w:bCs/>
                <w:sz w:val="20"/>
              </w:rPr>
              <w:t>субъекта РФ</w:t>
            </w:r>
          </w:p>
        </w:tc>
        <w:tc>
          <w:tcPr>
            <w:tcW w:w="1175" w:type="dxa"/>
            <w:tcMar>
              <w:left w:w="28" w:type="dxa"/>
              <w:right w:w="28" w:type="dxa"/>
            </w:tcMar>
            <w:vAlign w:val="center"/>
          </w:tcPr>
          <w:p w14:paraId="0F0015B8" w14:textId="77777777" w:rsidR="00FE644F" w:rsidRPr="00BC3B99" w:rsidRDefault="00FE644F" w:rsidP="005E0411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>Шкала РОН</w:t>
            </w:r>
          </w:p>
        </w:tc>
        <w:tc>
          <w:tcPr>
            <w:tcW w:w="864" w:type="dxa"/>
            <w:tcMar>
              <w:left w:w="28" w:type="dxa"/>
              <w:right w:w="28" w:type="dxa"/>
            </w:tcMar>
            <w:vAlign w:val="center"/>
          </w:tcPr>
          <w:p w14:paraId="114DE646" w14:textId="77777777" w:rsidR="00FE644F" w:rsidRPr="00BC3B99" w:rsidRDefault="00FE644F" w:rsidP="005E0411">
            <w:pPr>
              <w:jc w:val="center"/>
              <w:rPr>
                <w:bCs/>
                <w:sz w:val="20"/>
              </w:rPr>
            </w:pPr>
            <w:r w:rsidRPr="00BC3B99">
              <w:rPr>
                <w:bCs/>
                <w:sz w:val="20"/>
              </w:rPr>
              <w:t xml:space="preserve">Шкала </w:t>
            </w:r>
            <w:r w:rsidR="00D06AB0" w:rsidRPr="00BC3B99">
              <w:rPr>
                <w:bCs/>
                <w:sz w:val="20"/>
              </w:rPr>
              <w:t>субъекта РФ</w:t>
            </w:r>
          </w:p>
        </w:tc>
      </w:tr>
      <w:tr w:rsidR="002133CF" w:rsidRPr="00BC4DE4" w14:paraId="7FECDBCA" w14:textId="77777777" w:rsidTr="002133CF">
        <w:trPr>
          <w:cantSplit/>
          <w:jc w:val="center"/>
        </w:trPr>
        <w:tc>
          <w:tcPr>
            <w:tcW w:w="567" w:type="dxa"/>
          </w:tcPr>
          <w:p w14:paraId="181AEBCA" w14:textId="77777777" w:rsidR="00FE644F" w:rsidRPr="00A96CDF" w:rsidRDefault="00FE644F" w:rsidP="00BC3B99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34" w:type="dxa"/>
          </w:tcPr>
          <w:p w14:paraId="5BD46D70" w14:textId="77777777" w:rsidR="00FE644F" w:rsidRPr="00BC3B99" w:rsidRDefault="00FE644F" w:rsidP="00940FBA">
            <w:pPr>
              <w:jc w:val="both"/>
              <w:rPr>
                <w:bCs/>
                <w:sz w:val="22"/>
              </w:rPr>
            </w:pPr>
            <w:r w:rsidRPr="00BC3B99">
              <w:rPr>
                <w:bCs/>
                <w:sz w:val="22"/>
              </w:rPr>
              <w:t>Русский язык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7F773F58" w14:textId="77777777" w:rsidR="00FE644F" w:rsidRPr="00BC3B99" w:rsidRDefault="00D06AB0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0-14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1CC6151F" w14:textId="3A0F2BB4" w:rsidR="00FE644F" w:rsidRPr="00D02ABC" w:rsidRDefault="00F00F06" w:rsidP="00D02ABC">
            <w:pPr>
              <w:jc w:val="center"/>
              <w:rPr>
                <w:bCs/>
              </w:rPr>
            </w:pPr>
            <w:r w:rsidRPr="00BC3B99">
              <w:rPr>
                <w:bCs/>
              </w:rPr>
              <w:t>0-14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6250D5E" w14:textId="77777777" w:rsidR="00FE644F" w:rsidRPr="00BC4DE4" w:rsidRDefault="00D06AB0" w:rsidP="002133CF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15-2</w:t>
            </w:r>
            <w:r w:rsidR="002133CF">
              <w:rPr>
                <w:bCs/>
              </w:rPr>
              <w:t>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067EB774" w14:textId="29FCFBF4" w:rsidR="00FE644F" w:rsidRPr="00D02ABC" w:rsidRDefault="00F00F06" w:rsidP="00940FBA">
            <w:pPr>
              <w:jc w:val="both"/>
              <w:rPr>
                <w:bCs/>
              </w:rPr>
            </w:pPr>
            <w:r w:rsidRPr="00BC3B99">
              <w:rPr>
                <w:bCs/>
              </w:rPr>
              <w:t>15-2</w:t>
            </w:r>
            <w:r>
              <w:rPr>
                <w:bCs/>
              </w:rPr>
              <w:t>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6508A9F" w14:textId="77777777" w:rsidR="002133CF" w:rsidRDefault="00D06AB0" w:rsidP="002133CF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2</w:t>
            </w:r>
            <w:r w:rsidR="002133CF">
              <w:rPr>
                <w:bCs/>
              </w:rPr>
              <w:t>3</w:t>
            </w:r>
            <w:r w:rsidRPr="00BC3B99">
              <w:rPr>
                <w:bCs/>
              </w:rPr>
              <w:t>-</w:t>
            </w:r>
            <w:r w:rsidR="002133CF">
              <w:rPr>
                <w:bCs/>
              </w:rPr>
              <w:t>28</w:t>
            </w:r>
            <w:r w:rsidR="00394A2D">
              <w:rPr>
                <w:bCs/>
                <w:sz w:val="20"/>
              </w:rPr>
              <w:t xml:space="preserve">, </w:t>
            </w:r>
          </w:p>
          <w:p w14:paraId="1AE2D96B" w14:textId="77777777" w:rsidR="002133CF" w:rsidRDefault="00394A2D" w:rsidP="002133CF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из них </w:t>
            </w:r>
          </w:p>
          <w:p w14:paraId="0BBBA7AE" w14:textId="77777777" w:rsidR="002133CF" w:rsidRDefault="00394A2D" w:rsidP="002133CF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</w:t>
            </w:r>
          </w:p>
          <w:p w14:paraId="391C6E77" w14:textId="77777777" w:rsidR="002133CF" w:rsidRDefault="00394A2D" w:rsidP="002133CF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4 баллов за грамотность </w:t>
            </w:r>
          </w:p>
          <w:p w14:paraId="12C6A42C" w14:textId="77777777" w:rsidR="00FE644F" w:rsidRPr="00BC4DE4" w:rsidRDefault="00394A2D" w:rsidP="002133CF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>(по критериям ГК1 - ГК4)</w:t>
            </w:r>
          </w:p>
        </w:tc>
        <w:tc>
          <w:tcPr>
            <w:tcW w:w="951" w:type="dxa"/>
            <w:tcMar>
              <w:left w:w="57" w:type="dxa"/>
              <w:right w:w="57" w:type="dxa"/>
            </w:tcMar>
          </w:tcPr>
          <w:p w14:paraId="1B5772B0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2</w:t>
            </w:r>
            <w:r>
              <w:rPr>
                <w:bCs/>
              </w:rPr>
              <w:t>3</w:t>
            </w:r>
            <w:r w:rsidRPr="00BC3B99">
              <w:rPr>
                <w:bCs/>
              </w:rPr>
              <w:t>-</w:t>
            </w:r>
            <w:r>
              <w:rPr>
                <w:bCs/>
              </w:rPr>
              <w:t>28</w:t>
            </w:r>
            <w:r>
              <w:rPr>
                <w:bCs/>
                <w:sz w:val="20"/>
              </w:rPr>
              <w:t xml:space="preserve">, </w:t>
            </w:r>
          </w:p>
          <w:p w14:paraId="04D797A4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из них </w:t>
            </w:r>
          </w:p>
          <w:p w14:paraId="5DE12FEA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</w:t>
            </w:r>
          </w:p>
          <w:p w14:paraId="22F80CD6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4 баллов за грамотность </w:t>
            </w:r>
          </w:p>
          <w:p w14:paraId="6994F6C3" w14:textId="211125A4" w:rsidR="00FE644F" w:rsidRPr="00BC4DE4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>(по критериям ГК1 - ГК4)</w:t>
            </w:r>
          </w:p>
        </w:tc>
        <w:tc>
          <w:tcPr>
            <w:tcW w:w="1175" w:type="dxa"/>
            <w:tcMar>
              <w:left w:w="57" w:type="dxa"/>
              <w:right w:w="57" w:type="dxa"/>
            </w:tcMar>
          </w:tcPr>
          <w:p w14:paraId="12CB7B52" w14:textId="77777777" w:rsidR="002133CF" w:rsidRDefault="002133CF" w:rsidP="00940FBA">
            <w:pPr>
              <w:jc w:val="both"/>
              <w:rPr>
                <w:bCs/>
                <w:sz w:val="20"/>
              </w:rPr>
            </w:pPr>
            <w:r>
              <w:rPr>
                <w:bCs/>
              </w:rPr>
              <w:t>29-33</w:t>
            </w:r>
            <w:r w:rsidR="00394A2D" w:rsidRPr="00394A2D">
              <w:rPr>
                <w:bCs/>
                <w:sz w:val="20"/>
              </w:rPr>
              <w:t xml:space="preserve">, </w:t>
            </w:r>
          </w:p>
          <w:p w14:paraId="2346C285" w14:textId="77777777" w:rsidR="00FE644F" w:rsidRPr="00BC4DE4" w:rsidRDefault="00394A2D" w:rsidP="00940FBA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>из них не менее 6 баллов за грамотность (по критериям ГК1 - ГК4)</w:t>
            </w:r>
          </w:p>
        </w:tc>
        <w:tc>
          <w:tcPr>
            <w:tcW w:w="864" w:type="dxa"/>
            <w:tcMar>
              <w:left w:w="57" w:type="dxa"/>
              <w:right w:w="57" w:type="dxa"/>
            </w:tcMar>
          </w:tcPr>
          <w:p w14:paraId="0DBF9831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>
              <w:rPr>
                <w:bCs/>
              </w:rPr>
              <w:t>29-33</w:t>
            </w:r>
            <w:r w:rsidRPr="00394A2D">
              <w:rPr>
                <w:bCs/>
                <w:sz w:val="20"/>
              </w:rPr>
              <w:t xml:space="preserve">, </w:t>
            </w:r>
          </w:p>
          <w:p w14:paraId="6CA137F6" w14:textId="0A3E4155" w:rsidR="00FE644F" w:rsidRPr="00BC4DE4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>из них не менее 6 баллов за грамотность (по критериям ГК1 - ГК4)</w:t>
            </w:r>
          </w:p>
        </w:tc>
      </w:tr>
      <w:tr w:rsidR="002133CF" w:rsidRPr="00BC4DE4" w14:paraId="0EF149C9" w14:textId="77777777" w:rsidTr="002133CF">
        <w:trPr>
          <w:cantSplit/>
          <w:jc w:val="center"/>
        </w:trPr>
        <w:tc>
          <w:tcPr>
            <w:tcW w:w="567" w:type="dxa"/>
          </w:tcPr>
          <w:p w14:paraId="3CB8C54D" w14:textId="77777777" w:rsidR="00FE644F" w:rsidRPr="00A96CDF" w:rsidRDefault="00FE644F" w:rsidP="00BC3B99">
            <w:pPr>
              <w:pStyle w:val="a3"/>
              <w:numPr>
                <w:ilvl w:val="0"/>
                <w:numId w:val="16"/>
              </w:numPr>
              <w:tabs>
                <w:tab w:val="left" w:pos="-5920"/>
              </w:tabs>
              <w:spacing w:after="0"/>
              <w:ind w:left="317" w:hanging="317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434" w:type="dxa"/>
          </w:tcPr>
          <w:p w14:paraId="1775EAA0" w14:textId="77777777" w:rsidR="00FE644F" w:rsidRPr="00BC3B99" w:rsidRDefault="00FE644F" w:rsidP="00940FBA">
            <w:pPr>
              <w:jc w:val="both"/>
              <w:rPr>
                <w:bCs/>
                <w:sz w:val="22"/>
              </w:rPr>
            </w:pPr>
            <w:r w:rsidRPr="00BC3B99">
              <w:rPr>
                <w:bCs/>
                <w:sz w:val="22"/>
              </w:rPr>
              <w:t xml:space="preserve">Математика 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21B6B2D3" w14:textId="77777777" w:rsidR="00FE644F" w:rsidRPr="00BC3B99" w:rsidRDefault="00D06AB0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0-7</w:t>
            </w:r>
          </w:p>
        </w:tc>
        <w:tc>
          <w:tcPr>
            <w:tcW w:w="851" w:type="dxa"/>
            <w:tcMar>
              <w:left w:w="57" w:type="dxa"/>
              <w:right w:w="57" w:type="dxa"/>
            </w:tcMar>
          </w:tcPr>
          <w:p w14:paraId="78F7130E" w14:textId="442ADB2B" w:rsidR="00FE644F" w:rsidRPr="00D02ABC" w:rsidRDefault="00F00F06" w:rsidP="00D02ABC">
            <w:pPr>
              <w:jc w:val="center"/>
              <w:rPr>
                <w:bCs/>
              </w:rPr>
            </w:pPr>
            <w:r w:rsidRPr="00B2263E">
              <w:rPr>
                <w:bCs/>
              </w:rPr>
              <w:t>0-5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9A2E816" w14:textId="77777777" w:rsidR="00FE644F" w:rsidRPr="00BC4DE4" w:rsidRDefault="00D06AB0" w:rsidP="002133CF">
            <w:pPr>
              <w:rPr>
                <w:bCs/>
                <w:sz w:val="20"/>
              </w:rPr>
            </w:pPr>
            <w:r w:rsidRPr="00BC3B99">
              <w:rPr>
                <w:bCs/>
              </w:rPr>
              <w:t>8-14</w:t>
            </w:r>
            <w:r w:rsidR="00394A2D" w:rsidRPr="00394A2D">
              <w:rPr>
                <w:bCs/>
                <w:sz w:val="20"/>
              </w:rPr>
              <w:t xml:space="preserve">, </w:t>
            </w:r>
            <w:r w:rsidR="002133CF">
              <w:rPr>
                <w:bCs/>
                <w:sz w:val="20"/>
              </w:rPr>
              <w:br/>
            </w:r>
            <w:r w:rsidR="00394A2D"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 w:rsidR="002133CF">
              <w:rPr>
                <w:bCs/>
                <w:sz w:val="20"/>
              </w:rPr>
              <w:t>по геометрии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39AE7254" w14:textId="6E779E32" w:rsidR="00FE644F" w:rsidRPr="00E01227" w:rsidRDefault="00F00F06" w:rsidP="00940FBA">
            <w:pPr>
              <w:jc w:val="both"/>
              <w:rPr>
                <w:bCs/>
                <w:sz w:val="20"/>
                <w:szCs w:val="20"/>
              </w:rPr>
            </w:pPr>
            <w:r w:rsidRPr="00B2263E">
              <w:rPr>
                <w:bCs/>
              </w:rPr>
              <w:t>6-14</w:t>
            </w:r>
            <w:r w:rsidRPr="00D02ABC">
              <w:rPr>
                <w:bCs/>
                <w:sz w:val="20"/>
                <w:szCs w:val="20"/>
              </w:rPr>
              <w:t>, не менее 1 балла получено за выполнение заданий по геометрии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464CE4A" w14:textId="77777777" w:rsidR="002133CF" w:rsidRDefault="00D06AB0" w:rsidP="00940FBA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15-21</w:t>
            </w:r>
            <w:r w:rsidR="00394A2D" w:rsidRPr="00394A2D">
              <w:rPr>
                <w:bCs/>
                <w:sz w:val="20"/>
              </w:rPr>
              <w:t xml:space="preserve">, </w:t>
            </w:r>
          </w:p>
          <w:p w14:paraId="5A4ADB8D" w14:textId="77777777" w:rsidR="00FE644F" w:rsidRPr="00BC4DE4" w:rsidRDefault="00394A2D" w:rsidP="002133CF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 w:rsidR="002133CF">
              <w:rPr>
                <w:bCs/>
                <w:sz w:val="20"/>
              </w:rPr>
              <w:t>по геометрии</w:t>
            </w:r>
          </w:p>
        </w:tc>
        <w:tc>
          <w:tcPr>
            <w:tcW w:w="951" w:type="dxa"/>
            <w:tcMar>
              <w:left w:w="57" w:type="dxa"/>
              <w:right w:w="57" w:type="dxa"/>
            </w:tcMar>
          </w:tcPr>
          <w:p w14:paraId="6A928DAF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15-21</w:t>
            </w:r>
            <w:r w:rsidRPr="00394A2D">
              <w:rPr>
                <w:bCs/>
                <w:sz w:val="20"/>
              </w:rPr>
              <w:t xml:space="preserve">, </w:t>
            </w:r>
          </w:p>
          <w:p w14:paraId="04D59501" w14:textId="13526D4F" w:rsidR="00FE644F" w:rsidRPr="00BC4DE4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>
              <w:rPr>
                <w:bCs/>
                <w:sz w:val="20"/>
              </w:rPr>
              <w:t>по геометрии</w:t>
            </w:r>
          </w:p>
        </w:tc>
        <w:tc>
          <w:tcPr>
            <w:tcW w:w="1175" w:type="dxa"/>
            <w:tcMar>
              <w:left w:w="57" w:type="dxa"/>
              <w:right w:w="57" w:type="dxa"/>
            </w:tcMar>
          </w:tcPr>
          <w:p w14:paraId="10C2069B" w14:textId="77777777" w:rsidR="002133CF" w:rsidRDefault="00D06AB0" w:rsidP="002133CF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22-3</w:t>
            </w:r>
            <w:r w:rsidR="002133CF">
              <w:rPr>
                <w:bCs/>
              </w:rPr>
              <w:t>1</w:t>
            </w:r>
            <w:r w:rsidR="00394A2D" w:rsidRPr="00394A2D">
              <w:rPr>
                <w:bCs/>
                <w:sz w:val="20"/>
              </w:rPr>
              <w:t xml:space="preserve">, </w:t>
            </w:r>
          </w:p>
          <w:p w14:paraId="7E842778" w14:textId="77777777" w:rsidR="00FE644F" w:rsidRPr="00BC4DE4" w:rsidRDefault="00394A2D" w:rsidP="002133CF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 w:rsidR="002133CF">
              <w:rPr>
                <w:bCs/>
                <w:sz w:val="20"/>
              </w:rPr>
              <w:t>по геометрии</w:t>
            </w:r>
          </w:p>
        </w:tc>
        <w:tc>
          <w:tcPr>
            <w:tcW w:w="864" w:type="dxa"/>
            <w:tcMar>
              <w:left w:w="57" w:type="dxa"/>
              <w:right w:w="57" w:type="dxa"/>
            </w:tcMar>
          </w:tcPr>
          <w:p w14:paraId="1354AA4E" w14:textId="77777777" w:rsidR="00F00F06" w:rsidRDefault="00F00F06" w:rsidP="00F00F06">
            <w:pPr>
              <w:jc w:val="both"/>
              <w:rPr>
                <w:bCs/>
                <w:sz w:val="20"/>
              </w:rPr>
            </w:pPr>
            <w:r w:rsidRPr="00BC3B99">
              <w:rPr>
                <w:bCs/>
              </w:rPr>
              <w:t>22-3</w:t>
            </w:r>
            <w:r>
              <w:rPr>
                <w:bCs/>
              </w:rPr>
              <w:t>1</w:t>
            </w:r>
            <w:r w:rsidRPr="00394A2D">
              <w:rPr>
                <w:bCs/>
                <w:sz w:val="20"/>
              </w:rPr>
              <w:t xml:space="preserve">, </w:t>
            </w:r>
          </w:p>
          <w:p w14:paraId="2EEB2B85" w14:textId="321626F0" w:rsidR="00FE644F" w:rsidRPr="00BC4DE4" w:rsidRDefault="00F00F06" w:rsidP="00F00F06">
            <w:pPr>
              <w:jc w:val="both"/>
              <w:rPr>
                <w:bCs/>
                <w:sz w:val="20"/>
              </w:rPr>
            </w:pPr>
            <w:r w:rsidRPr="00394A2D">
              <w:rPr>
                <w:bCs/>
                <w:sz w:val="20"/>
              </w:rPr>
              <w:t xml:space="preserve">не менее 2 баллов получено за выполнение заданий </w:t>
            </w:r>
            <w:r>
              <w:rPr>
                <w:bCs/>
                <w:sz w:val="20"/>
              </w:rPr>
              <w:t>по геометрии</w:t>
            </w:r>
          </w:p>
        </w:tc>
      </w:tr>
    </w:tbl>
    <w:p w14:paraId="59A86DE6" w14:textId="77777777" w:rsidR="00FE644F" w:rsidRDefault="00FE644F" w:rsidP="00446BD3">
      <w:pPr>
        <w:jc w:val="both"/>
        <w:rPr>
          <w:b/>
          <w:bCs/>
        </w:rPr>
      </w:pPr>
    </w:p>
    <w:p w14:paraId="2D8CEE24" w14:textId="16AE509A" w:rsidR="00E83B9C" w:rsidRDefault="00F23056" w:rsidP="00E83B9C">
      <w:pPr>
        <w:rPr>
          <w:b/>
          <w:bCs/>
        </w:rPr>
      </w:pPr>
      <w:r w:rsidRPr="005376B7">
        <w:rPr>
          <w:b/>
          <w:bCs/>
          <w:highlight w:val="yellow"/>
        </w:rPr>
        <w:t>Обоснование</w:t>
      </w:r>
      <w:r w:rsidR="00903AC5" w:rsidRPr="005376B7">
        <w:rPr>
          <w:b/>
          <w:bCs/>
          <w:highlight w:val="yellow"/>
        </w:rPr>
        <w:t xml:space="preserve"> изменени</w:t>
      </w:r>
      <w:r w:rsidR="005F2021" w:rsidRPr="005376B7">
        <w:rPr>
          <w:b/>
          <w:bCs/>
          <w:highlight w:val="yellow"/>
        </w:rPr>
        <w:t>я</w:t>
      </w:r>
      <w:r w:rsidR="00903AC5" w:rsidRPr="005376B7">
        <w:rPr>
          <w:b/>
          <w:bCs/>
          <w:highlight w:val="yellow"/>
        </w:rPr>
        <w:t xml:space="preserve"> шкалы региона по отнош</w:t>
      </w:r>
      <w:r w:rsidR="007002CF" w:rsidRPr="005376B7">
        <w:rPr>
          <w:b/>
          <w:bCs/>
          <w:highlight w:val="yellow"/>
        </w:rPr>
        <w:t>ению к шкале, рекомендуемой РОН</w:t>
      </w:r>
    </w:p>
    <w:p w14:paraId="1298AFE6" w14:textId="77777777" w:rsidR="00BC3B99" w:rsidRDefault="00BC3B99" w:rsidP="00BC3B99">
      <w:pPr>
        <w:spacing w:before="120"/>
        <w:rPr>
          <w:b/>
          <w:bCs/>
        </w:rPr>
      </w:pPr>
      <w:r w:rsidRPr="00BC3B99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06A0D5B6" w14:textId="64A13E1D" w:rsidR="00BC3B99" w:rsidRDefault="00BC3B99" w:rsidP="00E83B9C">
      <w:pPr>
        <w:rPr>
          <w:b/>
          <w:bCs/>
        </w:rPr>
      </w:pPr>
    </w:p>
    <w:p w14:paraId="18D8C5F0" w14:textId="4F2E5523" w:rsidR="00A37C75" w:rsidRDefault="00A37C75" w:rsidP="00E83B9C">
      <w:pPr>
        <w:rPr>
          <w:b/>
          <w:bCs/>
        </w:rPr>
      </w:pPr>
    </w:p>
    <w:p w14:paraId="3F850E76" w14:textId="6E888A2C" w:rsidR="00A37C75" w:rsidRDefault="00A37C75" w:rsidP="00E83B9C">
      <w:pPr>
        <w:rPr>
          <w:b/>
          <w:bCs/>
        </w:rPr>
      </w:pPr>
    </w:p>
    <w:p w14:paraId="0729BADD" w14:textId="66F273F1" w:rsidR="00A37C75" w:rsidRDefault="00A37C75" w:rsidP="00E83B9C">
      <w:pPr>
        <w:rPr>
          <w:b/>
          <w:bCs/>
        </w:rPr>
      </w:pPr>
    </w:p>
    <w:p w14:paraId="7E56E593" w14:textId="77777777" w:rsidR="00A37C75" w:rsidRDefault="00A37C75" w:rsidP="00E83B9C">
      <w:pPr>
        <w:rPr>
          <w:b/>
          <w:bCs/>
        </w:rPr>
      </w:pPr>
    </w:p>
    <w:p w14:paraId="633361B6" w14:textId="762136F1" w:rsidR="00BC3B99" w:rsidRDefault="00BC3B99" w:rsidP="00E83B9C">
      <w:pPr>
        <w:rPr>
          <w:b/>
          <w:bCs/>
        </w:rPr>
      </w:pPr>
    </w:p>
    <w:p w14:paraId="7345C065" w14:textId="55F2E4D7" w:rsidR="00F16025" w:rsidRDefault="00F16025" w:rsidP="00E83B9C">
      <w:pPr>
        <w:rPr>
          <w:b/>
          <w:bCs/>
        </w:rPr>
      </w:pPr>
    </w:p>
    <w:p w14:paraId="6241F993" w14:textId="69103169" w:rsidR="00F16025" w:rsidRDefault="00F16025" w:rsidP="00E83B9C">
      <w:pPr>
        <w:rPr>
          <w:b/>
          <w:bCs/>
        </w:rPr>
      </w:pPr>
    </w:p>
    <w:p w14:paraId="2D448AD9" w14:textId="77777777" w:rsidR="00B2263E" w:rsidRDefault="00B2263E" w:rsidP="00E83B9C">
      <w:pPr>
        <w:rPr>
          <w:b/>
          <w:bCs/>
        </w:rPr>
      </w:pPr>
    </w:p>
    <w:p w14:paraId="45385E9B" w14:textId="139C71B7" w:rsidR="00017B56" w:rsidRPr="00290F80" w:rsidRDefault="00BC4DE4" w:rsidP="00290F80">
      <w:pPr>
        <w:jc w:val="both"/>
        <w:rPr>
          <w:b/>
          <w:bCs/>
          <w:sz w:val="28"/>
          <w:szCs w:val="28"/>
        </w:rPr>
      </w:pPr>
      <w:r w:rsidRPr="00290F80">
        <w:rPr>
          <w:b/>
          <w:bCs/>
          <w:sz w:val="28"/>
          <w:szCs w:val="28"/>
        </w:rPr>
        <w:lastRenderedPageBreak/>
        <w:t xml:space="preserve">1.2. </w:t>
      </w:r>
      <w:r w:rsidR="0050227B" w:rsidRPr="00290F80">
        <w:rPr>
          <w:b/>
          <w:bCs/>
          <w:sz w:val="28"/>
          <w:szCs w:val="28"/>
        </w:rPr>
        <w:t>Р</w:t>
      </w:r>
      <w:r w:rsidR="00BB6AD8" w:rsidRPr="00290F80">
        <w:rPr>
          <w:b/>
          <w:bCs/>
          <w:sz w:val="28"/>
          <w:szCs w:val="28"/>
        </w:rPr>
        <w:t>езультат</w:t>
      </w:r>
      <w:r w:rsidR="0050227B" w:rsidRPr="00290F80">
        <w:rPr>
          <w:b/>
          <w:bCs/>
          <w:sz w:val="28"/>
          <w:szCs w:val="28"/>
        </w:rPr>
        <w:t>ы</w:t>
      </w:r>
      <w:r w:rsidR="00017B56" w:rsidRPr="00290F80">
        <w:rPr>
          <w:b/>
          <w:bCs/>
          <w:sz w:val="28"/>
          <w:szCs w:val="28"/>
        </w:rPr>
        <w:t xml:space="preserve"> ОГЭ</w:t>
      </w:r>
      <w:r w:rsidR="0050227B" w:rsidRPr="00290F80">
        <w:rPr>
          <w:b/>
          <w:bCs/>
          <w:sz w:val="28"/>
          <w:szCs w:val="28"/>
        </w:rPr>
        <w:t xml:space="preserve"> в </w:t>
      </w:r>
      <w:r w:rsidR="002133CF" w:rsidRPr="00290F80">
        <w:rPr>
          <w:b/>
          <w:bCs/>
          <w:sz w:val="28"/>
          <w:szCs w:val="28"/>
        </w:rPr>
        <w:t xml:space="preserve">2021 </w:t>
      </w:r>
      <w:r w:rsidR="0050227B" w:rsidRPr="00290F80">
        <w:rPr>
          <w:b/>
          <w:bCs/>
          <w:sz w:val="28"/>
          <w:szCs w:val="28"/>
        </w:rPr>
        <w:t>году в субъекте Российской Федерации</w:t>
      </w:r>
    </w:p>
    <w:p w14:paraId="1E9231D5" w14:textId="07173B78" w:rsidR="003602B9" w:rsidRPr="00290F80" w:rsidRDefault="003602B9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02C7D" w:rsidRPr="00290F80">
        <w:rPr>
          <w:color w:val="auto"/>
          <w:sz w:val="24"/>
          <w:szCs w:val="24"/>
        </w:rPr>
        <w:fldChar w:fldCharType="begin"/>
      </w:r>
      <w:r w:rsidRPr="00290F80">
        <w:rPr>
          <w:color w:val="auto"/>
          <w:sz w:val="24"/>
          <w:szCs w:val="24"/>
        </w:rPr>
        <w:instrText xml:space="preserve"> SEQ Таблица \* ARABIC </w:instrText>
      </w:r>
      <w:r w:rsidR="00602C7D" w:rsidRPr="00290F80">
        <w:rPr>
          <w:color w:val="auto"/>
          <w:sz w:val="24"/>
          <w:szCs w:val="24"/>
        </w:rPr>
        <w:fldChar w:fldCharType="separate"/>
      </w:r>
      <w:r w:rsidR="00B2263E">
        <w:rPr>
          <w:noProof/>
          <w:color w:val="auto"/>
          <w:sz w:val="24"/>
          <w:szCs w:val="24"/>
        </w:rPr>
        <w:t>2</w:t>
      </w:r>
      <w:r w:rsidR="00602C7D" w:rsidRPr="00290F80">
        <w:rPr>
          <w:color w:val="auto"/>
          <w:sz w:val="24"/>
          <w:szCs w:val="24"/>
        </w:rPr>
        <w:fldChar w:fldCharType="end"/>
      </w:r>
    </w:p>
    <w:tbl>
      <w:tblPr>
        <w:tblStyle w:val="a7"/>
        <w:tblW w:w="1026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723"/>
        <w:gridCol w:w="992"/>
        <w:gridCol w:w="992"/>
        <w:gridCol w:w="708"/>
        <w:gridCol w:w="818"/>
        <w:gridCol w:w="709"/>
        <w:gridCol w:w="711"/>
        <w:gridCol w:w="709"/>
        <w:gridCol w:w="851"/>
        <w:gridCol w:w="709"/>
        <w:gridCol w:w="779"/>
      </w:tblGrid>
      <w:tr w:rsidR="009E7757" w:rsidRPr="00BC3B99" w14:paraId="772BF0A9" w14:textId="77777777" w:rsidTr="00D02ABC">
        <w:trPr>
          <w:cantSplit/>
          <w:tblHeader/>
          <w:jc w:val="center"/>
        </w:trPr>
        <w:tc>
          <w:tcPr>
            <w:tcW w:w="567" w:type="dxa"/>
            <w:vMerge w:val="restart"/>
            <w:vAlign w:val="center"/>
          </w:tcPr>
          <w:p w14:paraId="698E83D4" w14:textId="77777777" w:rsidR="005F702E" w:rsidRPr="00BC3B99" w:rsidRDefault="005F702E" w:rsidP="007002CF">
            <w:pPr>
              <w:tabs>
                <w:tab w:val="left" w:pos="-5920"/>
              </w:tabs>
              <w:spacing w:after="120"/>
              <w:jc w:val="center"/>
              <w:rPr>
                <w:bCs/>
              </w:rPr>
            </w:pPr>
            <w:r w:rsidRPr="00BC3B99">
              <w:rPr>
                <w:bCs/>
              </w:rPr>
              <w:t>№</w:t>
            </w:r>
            <w:r w:rsidR="00E83B9C" w:rsidRPr="00BC3B99">
              <w:rPr>
                <w:bCs/>
              </w:rPr>
              <w:t xml:space="preserve"> </w:t>
            </w:r>
            <w:r w:rsidRPr="00BC3B99">
              <w:rPr>
                <w:bCs/>
              </w:rPr>
              <w:t>п/п</w:t>
            </w:r>
          </w:p>
        </w:tc>
        <w:tc>
          <w:tcPr>
            <w:tcW w:w="1723" w:type="dxa"/>
            <w:vMerge w:val="restart"/>
            <w:vAlign w:val="center"/>
          </w:tcPr>
          <w:p w14:paraId="1B6458D9" w14:textId="77777777" w:rsidR="009E7757" w:rsidRPr="00BC3B99" w:rsidRDefault="00E53F29" w:rsidP="00BC3B99">
            <w:pPr>
              <w:jc w:val="center"/>
              <w:rPr>
                <w:bCs/>
              </w:rPr>
            </w:pPr>
            <w:r>
              <w:rPr>
                <w:bCs/>
              </w:rPr>
              <w:t>Экзамен</w:t>
            </w:r>
          </w:p>
        </w:tc>
        <w:tc>
          <w:tcPr>
            <w:tcW w:w="992" w:type="dxa"/>
            <w:vMerge w:val="restart"/>
            <w:vAlign w:val="center"/>
          </w:tcPr>
          <w:p w14:paraId="73B147D5" w14:textId="77777777" w:rsidR="009E7757" w:rsidRPr="00D02ABC" w:rsidRDefault="009E7757" w:rsidP="00BC3B99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Всего участников</w:t>
            </w:r>
          </w:p>
        </w:tc>
        <w:tc>
          <w:tcPr>
            <w:tcW w:w="992" w:type="dxa"/>
            <w:vMerge w:val="restart"/>
            <w:vAlign w:val="center"/>
          </w:tcPr>
          <w:p w14:paraId="731DAFC3" w14:textId="77777777" w:rsidR="009E7757" w:rsidRPr="00D02ABC" w:rsidRDefault="009E7757" w:rsidP="00BC3B99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Участников с ОВЗ</w:t>
            </w:r>
          </w:p>
        </w:tc>
        <w:tc>
          <w:tcPr>
            <w:tcW w:w="1526" w:type="dxa"/>
            <w:gridSpan w:val="2"/>
            <w:vAlign w:val="center"/>
          </w:tcPr>
          <w:p w14:paraId="54ECAF92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«2»</w:t>
            </w:r>
          </w:p>
        </w:tc>
        <w:tc>
          <w:tcPr>
            <w:tcW w:w="1420" w:type="dxa"/>
            <w:gridSpan w:val="2"/>
            <w:vAlign w:val="center"/>
          </w:tcPr>
          <w:p w14:paraId="171844E4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«3»</w:t>
            </w:r>
          </w:p>
        </w:tc>
        <w:tc>
          <w:tcPr>
            <w:tcW w:w="1560" w:type="dxa"/>
            <w:gridSpan w:val="2"/>
            <w:vAlign w:val="center"/>
          </w:tcPr>
          <w:p w14:paraId="191791EF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«4»</w:t>
            </w:r>
          </w:p>
        </w:tc>
        <w:tc>
          <w:tcPr>
            <w:tcW w:w="1488" w:type="dxa"/>
            <w:gridSpan w:val="2"/>
            <w:vAlign w:val="center"/>
          </w:tcPr>
          <w:p w14:paraId="38462CA8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«5»</w:t>
            </w:r>
          </w:p>
        </w:tc>
      </w:tr>
      <w:tr w:rsidR="009E7757" w:rsidRPr="00BC3B99" w14:paraId="0776CB51" w14:textId="77777777" w:rsidTr="00D02ABC">
        <w:trPr>
          <w:cantSplit/>
          <w:tblHeader/>
          <w:jc w:val="center"/>
        </w:trPr>
        <w:tc>
          <w:tcPr>
            <w:tcW w:w="567" w:type="dxa"/>
            <w:vMerge/>
          </w:tcPr>
          <w:p w14:paraId="6BBC761B" w14:textId="77777777" w:rsidR="005F702E" w:rsidRPr="00BC3B99" w:rsidRDefault="005F702E" w:rsidP="00E83B9C">
            <w:pPr>
              <w:pStyle w:val="a3"/>
              <w:numPr>
                <w:ilvl w:val="0"/>
                <w:numId w:val="17"/>
              </w:numPr>
              <w:tabs>
                <w:tab w:val="left" w:pos="-5920"/>
              </w:tabs>
              <w:ind w:left="317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23" w:type="dxa"/>
            <w:vMerge/>
          </w:tcPr>
          <w:p w14:paraId="380BED9C" w14:textId="77777777" w:rsidR="009E7757" w:rsidRPr="00BC3B99" w:rsidRDefault="009E7757" w:rsidP="00446BD3">
            <w:pPr>
              <w:jc w:val="both"/>
              <w:rPr>
                <w:bCs/>
              </w:rPr>
            </w:pPr>
          </w:p>
        </w:tc>
        <w:tc>
          <w:tcPr>
            <w:tcW w:w="992" w:type="dxa"/>
            <w:vMerge/>
          </w:tcPr>
          <w:p w14:paraId="3CA740A1" w14:textId="77777777" w:rsidR="009E7757" w:rsidRPr="00BC3B99" w:rsidRDefault="009E7757" w:rsidP="00446BD3">
            <w:pPr>
              <w:jc w:val="both"/>
              <w:rPr>
                <w:bCs/>
              </w:rPr>
            </w:pPr>
          </w:p>
        </w:tc>
        <w:tc>
          <w:tcPr>
            <w:tcW w:w="992" w:type="dxa"/>
            <w:vMerge/>
          </w:tcPr>
          <w:p w14:paraId="77673AD9" w14:textId="77777777" w:rsidR="009E7757" w:rsidRPr="00BC3B99" w:rsidRDefault="009E7757" w:rsidP="00446BD3">
            <w:pPr>
              <w:jc w:val="both"/>
              <w:rPr>
                <w:bCs/>
              </w:rPr>
            </w:pPr>
          </w:p>
        </w:tc>
        <w:tc>
          <w:tcPr>
            <w:tcW w:w="708" w:type="dxa"/>
            <w:vAlign w:val="center"/>
          </w:tcPr>
          <w:p w14:paraId="4E499948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чел.</w:t>
            </w:r>
          </w:p>
        </w:tc>
        <w:tc>
          <w:tcPr>
            <w:tcW w:w="818" w:type="dxa"/>
            <w:vAlign w:val="center"/>
          </w:tcPr>
          <w:p w14:paraId="788A4222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%</w:t>
            </w:r>
            <w:r w:rsidRPr="00BC3B99">
              <w:rPr>
                <w:rStyle w:val="a6"/>
                <w:bCs/>
              </w:rPr>
              <w:footnoteReference w:id="3"/>
            </w:r>
          </w:p>
        </w:tc>
        <w:tc>
          <w:tcPr>
            <w:tcW w:w="709" w:type="dxa"/>
            <w:vAlign w:val="center"/>
          </w:tcPr>
          <w:p w14:paraId="6B181087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чел.</w:t>
            </w:r>
          </w:p>
        </w:tc>
        <w:tc>
          <w:tcPr>
            <w:tcW w:w="711" w:type="dxa"/>
            <w:vAlign w:val="center"/>
          </w:tcPr>
          <w:p w14:paraId="153F06C1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%</w:t>
            </w:r>
          </w:p>
        </w:tc>
        <w:tc>
          <w:tcPr>
            <w:tcW w:w="709" w:type="dxa"/>
            <w:vAlign w:val="center"/>
          </w:tcPr>
          <w:p w14:paraId="2DF2C965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чел.</w:t>
            </w:r>
          </w:p>
        </w:tc>
        <w:tc>
          <w:tcPr>
            <w:tcW w:w="851" w:type="dxa"/>
            <w:vAlign w:val="center"/>
          </w:tcPr>
          <w:p w14:paraId="5624F2C5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%</w:t>
            </w:r>
          </w:p>
        </w:tc>
        <w:tc>
          <w:tcPr>
            <w:tcW w:w="709" w:type="dxa"/>
            <w:vAlign w:val="center"/>
          </w:tcPr>
          <w:p w14:paraId="6282498E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чел.</w:t>
            </w:r>
          </w:p>
        </w:tc>
        <w:tc>
          <w:tcPr>
            <w:tcW w:w="779" w:type="dxa"/>
            <w:vAlign w:val="center"/>
          </w:tcPr>
          <w:p w14:paraId="3B4CAC32" w14:textId="77777777" w:rsidR="009E7757" w:rsidRPr="00BC3B99" w:rsidRDefault="009E7757" w:rsidP="00BC3B99">
            <w:pPr>
              <w:jc w:val="center"/>
              <w:rPr>
                <w:bCs/>
              </w:rPr>
            </w:pPr>
            <w:r w:rsidRPr="00BC3B99">
              <w:rPr>
                <w:bCs/>
              </w:rPr>
              <w:t>%</w:t>
            </w:r>
          </w:p>
        </w:tc>
      </w:tr>
      <w:tr w:rsidR="009E7757" w:rsidRPr="00BC3B99" w14:paraId="0CE58779" w14:textId="77777777" w:rsidTr="00D02ABC">
        <w:trPr>
          <w:cantSplit/>
          <w:trHeight w:val="463"/>
          <w:jc w:val="center"/>
        </w:trPr>
        <w:tc>
          <w:tcPr>
            <w:tcW w:w="567" w:type="dxa"/>
            <w:vAlign w:val="center"/>
          </w:tcPr>
          <w:p w14:paraId="73628B09" w14:textId="77777777" w:rsidR="005F702E" w:rsidRPr="00BC3B99" w:rsidRDefault="005F702E" w:rsidP="002133CF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14:paraId="267CC358" w14:textId="77777777" w:rsidR="009E7757" w:rsidRPr="00D02ABC" w:rsidRDefault="00E53F29" w:rsidP="00E53F29">
            <w:pPr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ОГЭ по р</w:t>
            </w:r>
            <w:r w:rsidR="009E7757" w:rsidRPr="00D02ABC">
              <w:rPr>
                <w:bCs/>
                <w:sz w:val="22"/>
                <w:szCs w:val="22"/>
              </w:rPr>
              <w:t>усск</w:t>
            </w:r>
            <w:r w:rsidRPr="00D02ABC">
              <w:rPr>
                <w:bCs/>
                <w:sz w:val="22"/>
                <w:szCs w:val="22"/>
              </w:rPr>
              <w:t>ому</w:t>
            </w:r>
            <w:r w:rsidR="009E7757" w:rsidRPr="00D02ABC">
              <w:rPr>
                <w:bCs/>
                <w:sz w:val="22"/>
                <w:szCs w:val="22"/>
              </w:rPr>
              <w:t xml:space="preserve"> язык</w:t>
            </w:r>
            <w:r w:rsidRPr="00D02ABC">
              <w:rPr>
                <w:bCs/>
                <w:sz w:val="22"/>
                <w:szCs w:val="22"/>
              </w:rPr>
              <w:t>у</w:t>
            </w:r>
          </w:p>
        </w:tc>
        <w:tc>
          <w:tcPr>
            <w:tcW w:w="992" w:type="dxa"/>
          </w:tcPr>
          <w:p w14:paraId="1B5ED02D" w14:textId="49C6A5B9" w:rsidR="009E7757" w:rsidRPr="00D02ABC" w:rsidRDefault="00A37C75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10935</w:t>
            </w:r>
          </w:p>
        </w:tc>
        <w:tc>
          <w:tcPr>
            <w:tcW w:w="992" w:type="dxa"/>
          </w:tcPr>
          <w:p w14:paraId="1F651395" w14:textId="5C511A12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708" w:type="dxa"/>
          </w:tcPr>
          <w:p w14:paraId="03AD0EAE" w14:textId="3496BB38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311</w:t>
            </w:r>
          </w:p>
        </w:tc>
        <w:tc>
          <w:tcPr>
            <w:tcW w:w="818" w:type="dxa"/>
          </w:tcPr>
          <w:p w14:paraId="2118CAA2" w14:textId="3C682F5A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2,84</w:t>
            </w:r>
          </w:p>
        </w:tc>
        <w:tc>
          <w:tcPr>
            <w:tcW w:w="709" w:type="dxa"/>
          </w:tcPr>
          <w:p w14:paraId="4F225CC7" w14:textId="743F268C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3510</w:t>
            </w:r>
          </w:p>
        </w:tc>
        <w:tc>
          <w:tcPr>
            <w:tcW w:w="711" w:type="dxa"/>
          </w:tcPr>
          <w:p w14:paraId="744E1369" w14:textId="746548C7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32,10</w:t>
            </w:r>
          </w:p>
        </w:tc>
        <w:tc>
          <w:tcPr>
            <w:tcW w:w="709" w:type="dxa"/>
          </w:tcPr>
          <w:p w14:paraId="724B8A2B" w14:textId="125D8AB2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4874</w:t>
            </w:r>
          </w:p>
        </w:tc>
        <w:tc>
          <w:tcPr>
            <w:tcW w:w="851" w:type="dxa"/>
          </w:tcPr>
          <w:p w14:paraId="57008A88" w14:textId="23A5D455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44,57</w:t>
            </w:r>
          </w:p>
        </w:tc>
        <w:tc>
          <w:tcPr>
            <w:tcW w:w="709" w:type="dxa"/>
          </w:tcPr>
          <w:p w14:paraId="4ACF676F" w14:textId="029C56F4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2240</w:t>
            </w:r>
          </w:p>
        </w:tc>
        <w:tc>
          <w:tcPr>
            <w:tcW w:w="779" w:type="dxa"/>
          </w:tcPr>
          <w:p w14:paraId="11BFF9F9" w14:textId="71A1CAD1" w:rsidR="009E7757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20,48</w:t>
            </w:r>
          </w:p>
        </w:tc>
      </w:tr>
      <w:tr w:rsidR="00E53F29" w:rsidRPr="00BC3B99" w14:paraId="7A29458D" w14:textId="77777777" w:rsidTr="00D02ABC">
        <w:trPr>
          <w:cantSplit/>
          <w:trHeight w:val="463"/>
          <w:jc w:val="center"/>
        </w:trPr>
        <w:tc>
          <w:tcPr>
            <w:tcW w:w="567" w:type="dxa"/>
            <w:vAlign w:val="center"/>
          </w:tcPr>
          <w:p w14:paraId="5C8AE168" w14:textId="77777777" w:rsidR="00E53F29" w:rsidRPr="00BC3B99" w:rsidRDefault="00E53F29" w:rsidP="002133CF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14:paraId="56F63250" w14:textId="77777777" w:rsidR="00E53F29" w:rsidRPr="00D02ABC" w:rsidRDefault="00E53F29" w:rsidP="002133CF">
            <w:pPr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ГВЭ по русскому языку</w:t>
            </w:r>
          </w:p>
        </w:tc>
        <w:tc>
          <w:tcPr>
            <w:tcW w:w="992" w:type="dxa"/>
          </w:tcPr>
          <w:p w14:paraId="3DF5179B" w14:textId="5B1BD45C" w:rsidR="00E53F29" w:rsidRPr="00D02ABC" w:rsidRDefault="005B0856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241</w:t>
            </w:r>
          </w:p>
        </w:tc>
        <w:tc>
          <w:tcPr>
            <w:tcW w:w="992" w:type="dxa"/>
          </w:tcPr>
          <w:p w14:paraId="7E976867" w14:textId="4ECF68EF" w:rsidR="00E53F29" w:rsidRPr="00D02ABC" w:rsidRDefault="005B0856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188</w:t>
            </w:r>
          </w:p>
        </w:tc>
        <w:tc>
          <w:tcPr>
            <w:tcW w:w="708" w:type="dxa"/>
          </w:tcPr>
          <w:p w14:paraId="118D221E" w14:textId="49061429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18" w:type="dxa"/>
          </w:tcPr>
          <w:p w14:paraId="6E62A58C" w14:textId="7C3FB880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1,66</w:t>
            </w:r>
          </w:p>
        </w:tc>
        <w:tc>
          <w:tcPr>
            <w:tcW w:w="709" w:type="dxa"/>
          </w:tcPr>
          <w:p w14:paraId="5975E518" w14:textId="7F2AD089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37</w:t>
            </w:r>
          </w:p>
        </w:tc>
        <w:tc>
          <w:tcPr>
            <w:tcW w:w="711" w:type="dxa"/>
          </w:tcPr>
          <w:p w14:paraId="1AE29FAA" w14:textId="10986782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15,35</w:t>
            </w:r>
          </w:p>
        </w:tc>
        <w:tc>
          <w:tcPr>
            <w:tcW w:w="709" w:type="dxa"/>
          </w:tcPr>
          <w:p w14:paraId="0313FD5A" w14:textId="72C775F1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147</w:t>
            </w:r>
          </w:p>
        </w:tc>
        <w:tc>
          <w:tcPr>
            <w:tcW w:w="851" w:type="dxa"/>
          </w:tcPr>
          <w:p w14:paraId="30EB08D7" w14:textId="7C122DB6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61,00</w:t>
            </w:r>
          </w:p>
        </w:tc>
        <w:tc>
          <w:tcPr>
            <w:tcW w:w="709" w:type="dxa"/>
          </w:tcPr>
          <w:p w14:paraId="43BEDADA" w14:textId="6EE3FF89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53</w:t>
            </w:r>
          </w:p>
        </w:tc>
        <w:tc>
          <w:tcPr>
            <w:tcW w:w="779" w:type="dxa"/>
          </w:tcPr>
          <w:p w14:paraId="0BDEB743" w14:textId="5995FAF2" w:rsidR="00E53F29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21,99</w:t>
            </w:r>
          </w:p>
        </w:tc>
      </w:tr>
      <w:tr w:rsidR="00E53F29" w:rsidRPr="00BC3B99" w14:paraId="29811077" w14:textId="77777777" w:rsidTr="00D02ABC">
        <w:trPr>
          <w:cantSplit/>
          <w:trHeight w:val="463"/>
          <w:jc w:val="center"/>
        </w:trPr>
        <w:tc>
          <w:tcPr>
            <w:tcW w:w="567" w:type="dxa"/>
            <w:vAlign w:val="center"/>
          </w:tcPr>
          <w:p w14:paraId="1C5E259D" w14:textId="77777777" w:rsidR="00E53F29" w:rsidRPr="00BC3B99" w:rsidRDefault="00E53F29" w:rsidP="002133CF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14:paraId="62D5C762" w14:textId="77777777" w:rsidR="00E53F29" w:rsidRPr="00D02ABC" w:rsidRDefault="00E53F29" w:rsidP="00E53F29">
            <w:pPr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ОГЭ по математике</w:t>
            </w:r>
          </w:p>
        </w:tc>
        <w:tc>
          <w:tcPr>
            <w:tcW w:w="992" w:type="dxa"/>
          </w:tcPr>
          <w:p w14:paraId="3E4EE227" w14:textId="0DC29B2C" w:rsidR="00E53F29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10903</w:t>
            </w:r>
          </w:p>
        </w:tc>
        <w:tc>
          <w:tcPr>
            <w:tcW w:w="992" w:type="dxa"/>
          </w:tcPr>
          <w:p w14:paraId="7346CD0E" w14:textId="6E3B2A00" w:rsidR="00E53F29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51</w:t>
            </w:r>
          </w:p>
        </w:tc>
        <w:tc>
          <w:tcPr>
            <w:tcW w:w="708" w:type="dxa"/>
          </w:tcPr>
          <w:p w14:paraId="7E357896" w14:textId="6F6F25E8" w:rsidR="00E53F29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2057</w:t>
            </w:r>
          </w:p>
        </w:tc>
        <w:tc>
          <w:tcPr>
            <w:tcW w:w="818" w:type="dxa"/>
          </w:tcPr>
          <w:p w14:paraId="645FFEE9" w14:textId="64051E15" w:rsidR="00E53F29" w:rsidRPr="00D02ABC" w:rsidRDefault="00D66794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18,87</w:t>
            </w:r>
          </w:p>
        </w:tc>
        <w:tc>
          <w:tcPr>
            <w:tcW w:w="709" w:type="dxa"/>
          </w:tcPr>
          <w:p w14:paraId="51C32A8D" w14:textId="58361C31" w:rsidR="00E53F29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4301</w:t>
            </w:r>
          </w:p>
        </w:tc>
        <w:tc>
          <w:tcPr>
            <w:tcW w:w="711" w:type="dxa"/>
          </w:tcPr>
          <w:p w14:paraId="4744515E" w14:textId="68907C6A" w:rsidR="00E53F29" w:rsidRPr="00D02ABC" w:rsidRDefault="00D66794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39,45</w:t>
            </w:r>
          </w:p>
        </w:tc>
        <w:tc>
          <w:tcPr>
            <w:tcW w:w="709" w:type="dxa"/>
          </w:tcPr>
          <w:p w14:paraId="22F25D70" w14:textId="681144ED" w:rsidR="00E53F29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3930</w:t>
            </w:r>
          </w:p>
        </w:tc>
        <w:tc>
          <w:tcPr>
            <w:tcW w:w="851" w:type="dxa"/>
          </w:tcPr>
          <w:p w14:paraId="46F766CE" w14:textId="33C63278" w:rsidR="00E53F29" w:rsidRPr="00D02ABC" w:rsidRDefault="00D66794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36,05</w:t>
            </w:r>
          </w:p>
        </w:tc>
        <w:tc>
          <w:tcPr>
            <w:tcW w:w="709" w:type="dxa"/>
          </w:tcPr>
          <w:p w14:paraId="1C2FD3DD" w14:textId="19A615BB" w:rsidR="00E53F29" w:rsidRPr="00D02ABC" w:rsidRDefault="009C2E70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614</w:t>
            </w:r>
          </w:p>
        </w:tc>
        <w:tc>
          <w:tcPr>
            <w:tcW w:w="779" w:type="dxa"/>
          </w:tcPr>
          <w:p w14:paraId="71DF95C1" w14:textId="500EAE0F" w:rsidR="00E53F29" w:rsidRPr="00D02ABC" w:rsidRDefault="00D66794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5,63</w:t>
            </w:r>
          </w:p>
        </w:tc>
      </w:tr>
      <w:tr w:rsidR="009E7757" w:rsidRPr="00BC3B99" w14:paraId="5E02D0F1" w14:textId="77777777" w:rsidTr="00D02ABC">
        <w:trPr>
          <w:cantSplit/>
          <w:trHeight w:val="541"/>
          <w:jc w:val="center"/>
        </w:trPr>
        <w:tc>
          <w:tcPr>
            <w:tcW w:w="567" w:type="dxa"/>
            <w:vAlign w:val="center"/>
          </w:tcPr>
          <w:p w14:paraId="576168BD" w14:textId="77777777" w:rsidR="005F702E" w:rsidRPr="00BC3B99" w:rsidRDefault="005F702E" w:rsidP="002133CF">
            <w:pPr>
              <w:pStyle w:val="a3"/>
              <w:numPr>
                <w:ilvl w:val="0"/>
                <w:numId w:val="23"/>
              </w:numPr>
              <w:tabs>
                <w:tab w:val="left" w:pos="-5920"/>
              </w:tabs>
              <w:spacing w:after="0"/>
              <w:ind w:left="317" w:hanging="28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3" w:type="dxa"/>
            <w:vAlign w:val="center"/>
          </w:tcPr>
          <w:p w14:paraId="4EFC0DC0" w14:textId="77777777" w:rsidR="009E7757" w:rsidRPr="00D02ABC" w:rsidRDefault="00E53F29" w:rsidP="00E53F29">
            <w:pPr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ГВЭ по м</w:t>
            </w:r>
            <w:r w:rsidR="009E7757" w:rsidRPr="00D02ABC">
              <w:rPr>
                <w:bCs/>
                <w:sz w:val="22"/>
                <w:szCs w:val="22"/>
              </w:rPr>
              <w:t>атематик</w:t>
            </w:r>
            <w:r w:rsidRPr="00D02ABC">
              <w:rPr>
                <w:bCs/>
                <w:sz w:val="22"/>
                <w:szCs w:val="22"/>
              </w:rPr>
              <w:t>е</w:t>
            </w:r>
            <w:r w:rsidR="009E7757" w:rsidRPr="00D02ABC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36A85897" w14:textId="5F134051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170</w:t>
            </w:r>
          </w:p>
        </w:tc>
        <w:tc>
          <w:tcPr>
            <w:tcW w:w="992" w:type="dxa"/>
          </w:tcPr>
          <w:p w14:paraId="735B6A86" w14:textId="6867EB7E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117</w:t>
            </w:r>
          </w:p>
        </w:tc>
        <w:tc>
          <w:tcPr>
            <w:tcW w:w="708" w:type="dxa"/>
          </w:tcPr>
          <w:p w14:paraId="1512966F" w14:textId="35412B27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818" w:type="dxa"/>
          </w:tcPr>
          <w:p w14:paraId="0521EEA1" w14:textId="37653CAD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11,18</w:t>
            </w:r>
          </w:p>
        </w:tc>
        <w:tc>
          <w:tcPr>
            <w:tcW w:w="709" w:type="dxa"/>
          </w:tcPr>
          <w:p w14:paraId="01CC42DA" w14:textId="37EB99E2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711" w:type="dxa"/>
          </w:tcPr>
          <w:p w14:paraId="142D46B1" w14:textId="292BA83D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24,12</w:t>
            </w:r>
          </w:p>
        </w:tc>
        <w:tc>
          <w:tcPr>
            <w:tcW w:w="709" w:type="dxa"/>
          </w:tcPr>
          <w:p w14:paraId="27FDAF33" w14:textId="696049ED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45</w:t>
            </w:r>
          </w:p>
        </w:tc>
        <w:tc>
          <w:tcPr>
            <w:tcW w:w="851" w:type="dxa"/>
          </w:tcPr>
          <w:p w14:paraId="4A36F92A" w14:textId="5C796A70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26,47</w:t>
            </w:r>
          </w:p>
        </w:tc>
        <w:tc>
          <w:tcPr>
            <w:tcW w:w="709" w:type="dxa"/>
          </w:tcPr>
          <w:p w14:paraId="3A019E98" w14:textId="78502655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779" w:type="dxa"/>
          </w:tcPr>
          <w:p w14:paraId="6B2DFAFE" w14:textId="132F074D" w:rsidR="009E7757" w:rsidRPr="00D02ABC" w:rsidRDefault="008B335E" w:rsidP="00D02ABC">
            <w:pPr>
              <w:jc w:val="center"/>
              <w:rPr>
                <w:bCs/>
                <w:sz w:val="22"/>
                <w:szCs w:val="22"/>
              </w:rPr>
            </w:pPr>
            <w:r w:rsidRPr="00D02ABC">
              <w:rPr>
                <w:bCs/>
                <w:sz w:val="22"/>
                <w:szCs w:val="22"/>
              </w:rPr>
              <w:t>7,06</w:t>
            </w:r>
          </w:p>
        </w:tc>
      </w:tr>
    </w:tbl>
    <w:p w14:paraId="2D169255" w14:textId="77777777" w:rsidR="002133CF" w:rsidRDefault="002133CF" w:rsidP="00446BD3">
      <w:pPr>
        <w:jc w:val="both"/>
        <w:rPr>
          <w:b/>
          <w:bCs/>
        </w:rPr>
      </w:pPr>
    </w:p>
    <w:p w14:paraId="55F8861E" w14:textId="7D64985F" w:rsidR="00903AC5" w:rsidRPr="00290F80" w:rsidRDefault="004973BE" w:rsidP="00290F80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АО ИОО </w:t>
      </w:r>
      <w:r w:rsidR="00903AC5" w:rsidRPr="00290F80">
        <w:rPr>
          <w:b/>
          <w:bCs/>
          <w:sz w:val="28"/>
          <w:szCs w:val="28"/>
        </w:rPr>
        <w:t>1.</w:t>
      </w:r>
      <w:r w:rsidR="00E53F29" w:rsidRPr="00290F80">
        <w:rPr>
          <w:b/>
          <w:bCs/>
          <w:sz w:val="28"/>
          <w:szCs w:val="28"/>
        </w:rPr>
        <w:t>3</w:t>
      </w:r>
      <w:r w:rsidR="00903AC5" w:rsidRPr="00290F80">
        <w:rPr>
          <w:b/>
          <w:bCs/>
          <w:sz w:val="28"/>
          <w:szCs w:val="28"/>
        </w:rPr>
        <w:t>. Основные учебно-методические комплекты, используемые в ОО</w:t>
      </w:r>
      <w:r w:rsidR="00BC3B99" w:rsidRPr="00290F80">
        <w:rPr>
          <w:b/>
          <w:bCs/>
          <w:sz w:val="28"/>
          <w:szCs w:val="28"/>
        </w:rPr>
        <w:t xml:space="preserve"> для освоения </w:t>
      </w:r>
      <w:r w:rsidR="00903AC5" w:rsidRPr="00290F80">
        <w:rPr>
          <w:b/>
          <w:bCs/>
          <w:sz w:val="28"/>
          <w:szCs w:val="28"/>
        </w:rPr>
        <w:t>образовательных программ основного общего образования</w:t>
      </w:r>
      <w:r w:rsidR="00903AC5" w:rsidRPr="00290F80">
        <w:rPr>
          <w:bCs/>
          <w:sz w:val="28"/>
          <w:szCs w:val="28"/>
        </w:rPr>
        <w:footnoteReference w:id="4"/>
      </w:r>
      <w:r w:rsidR="00E83B9C" w:rsidRPr="00290F80">
        <w:rPr>
          <w:b/>
          <w:bCs/>
          <w:sz w:val="28"/>
          <w:szCs w:val="28"/>
        </w:rPr>
        <w:t xml:space="preserve"> по каждому учебному предмету</w:t>
      </w:r>
    </w:p>
    <w:p w14:paraId="3A3E126D" w14:textId="1E3D3CA5" w:rsidR="003602B9" w:rsidRPr="00290F80" w:rsidRDefault="003602B9" w:rsidP="00290F80">
      <w:pPr>
        <w:pStyle w:val="af7"/>
        <w:keepNext/>
        <w:spacing w:after="0"/>
        <w:jc w:val="right"/>
        <w:rPr>
          <w:color w:val="auto"/>
          <w:sz w:val="24"/>
          <w:szCs w:val="24"/>
        </w:rPr>
      </w:pPr>
      <w:r w:rsidRPr="00290F80">
        <w:rPr>
          <w:color w:val="auto"/>
          <w:sz w:val="24"/>
          <w:szCs w:val="24"/>
        </w:rPr>
        <w:t xml:space="preserve">Таблица </w:t>
      </w:r>
      <w:r w:rsidR="00602C7D" w:rsidRPr="00290F80">
        <w:rPr>
          <w:color w:val="auto"/>
          <w:sz w:val="24"/>
          <w:szCs w:val="24"/>
        </w:rPr>
        <w:fldChar w:fldCharType="begin"/>
      </w:r>
      <w:r w:rsidRPr="00290F80">
        <w:rPr>
          <w:color w:val="auto"/>
          <w:sz w:val="24"/>
          <w:szCs w:val="24"/>
        </w:rPr>
        <w:instrText xml:space="preserve"> SEQ Таблица \* ARABIC </w:instrText>
      </w:r>
      <w:r w:rsidR="00602C7D" w:rsidRPr="00290F80">
        <w:rPr>
          <w:color w:val="auto"/>
          <w:sz w:val="24"/>
          <w:szCs w:val="24"/>
        </w:rPr>
        <w:fldChar w:fldCharType="separate"/>
      </w:r>
      <w:r w:rsidR="00B2263E">
        <w:rPr>
          <w:noProof/>
          <w:color w:val="auto"/>
          <w:sz w:val="24"/>
          <w:szCs w:val="24"/>
        </w:rPr>
        <w:t>3</w:t>
      </w:r>
      <w:r w:rsidR="00602C7D" w:rsidRPr="00290F80">
        <w:rPr>
          <w:color w:val="auto"/>
          <w:sz w:val="24"/>
          <w:szCs w:val="24"/>
        </w:rPr>
        <w:fldChar w:fldCharType="end"/>
      </w: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567"/>
        <w:gridCol w:w="1857"/>
        <w:gridCol w:w="4547"/>
        <w:gridCol w:w="3235"/>
      </w:tblGrid>
      <w:tr w:rsidR="006304F0" w:rsidRPr="00E2039C" w14:paraId="2CC9456F" w14:textId="77777777" w:rsidTr="00BC3B99">
        <w:trPr>
          <w:cantSplit/>
          <w:tblHeader/>
        </w:trPr>
        <w:tc>
          <w:tcPr>
            <w:tcW w:w="567" w:type="dxa"/>
            <w:vAlign w:val="center"/>
          </w:tcPr>
          <w:p w14:paraId="7A55BE27" w14:textId="77777777" w:rsidR="006304F0" w:rsidRDefault="006304F0" w:rsidP="006304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57" w:type="dxa"/>
            <w:vAlign w:val="center"/>
          </w:tcPr>
          <w:p w14:paraId="466CE736" w14:textId="77777777" w:rsidR="00BC3B99" w:rsidRDefault="006304F0" w:rsidP="006304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учебного </w:t>
            </w:r>
          </w:p>
          <w:p w14:paraId="5AEEE4FF" w14:textId="77777777" w:rsidR="006304F0" w:rsidRPr="00E2039C" w:rsidRDefault="006304F0" w:rsidP="006304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предмета</w:t>
            </w:r>
          </w:p>
        </w:tc>
        <w:tc>
          <w:tcPr>
            <w:tcW w:w="4547" w:type="dxa"/>
            <w:vAlign w:val="center"/>
          </w:tcPr>
          <w:p w14:paraId="19D3F76F" w14:textId="77777777" w:rsidR="006304F0" w:rsidRPr="00E2039C" w:rsidRDefault="006304F0" w:rsidP="006304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39C">
              <w:rPr>
                <w:rFonts w:ascii="Times New Roman" w:hAnsi="Times New Roman"/>
                <w:sz w:val="24"/>
                <w:szCs w:val="24"/>
              </w:rPr>
              <w:t>Название УМК</w:t>
            </w:r>
          </w:p>
        </w:tc>
        <w:tc>
          <w:tcPr>
            <w:tcW w:w="3235" w:type="dxa"/>
            <w:vAlign w:val="center"/>
          </w:tcPr>
          <w:p w14:paraId="73C82D45" w14:textId="77777777" w:rsidR="00BC3B99" w:rsidRDefault="006304F0" w:rsidP="006304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39C">
              <w:rPr>
                <w:rFonts w:ascii="Times New Roman" w:hAnsi="Times New Roman"/>
                <w:sz w:val="24"/>
                <w:szCs w:val="24"/>
              </w:rPr>
              <w:t xml:space="preserve">Примерный процент ОО, </w:t>
            </w:r>
          </w:p>
          <w:p w14:paraId="617DA900" w14:textId="77777777" w:rsidR="006304F0" w:rsidRPr="00E2039C" w:rsidRDefault="006304F0" w:rsidP="006304F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039C">
              <w:rPr>
                <w:rFonts w:ascii="Times New Roman" w:hAnsi="Times New Roman"/>
                <w:sz w:val="24"/>
                <w:szCs w:val="24"/>
              </w:rPr>
              <w:t>в которых использовался данный УМК</w:t>
            </w:r>
            <w:r w:rsidR="00AE0FDF">
              <w:rPr>
                <w:rFonts w:ascii="Times New Roman" w:hAnsi="Times New Roman"/>
                <w:sz w:val="24"/>
                <w:szCs w:val="24"/>
              </w:rPr>
              <w:t xml:space="preserve"> / другие пособия</w:t>
            </w:r>
          </w:p>
        </w:tc>
      </w:tr>
      <w:tr w:rsidR="00B02DFC" w:rsidRPr="00E2039C" w14:paraId="4E1A05E4" w14:textId="77777777" w:rsidTr="00BC3B99">
        <w:trPr>
          <w:cantSplit/>
        </w:trPr>
        <w:tc>
          <w:tcPr>
            <w:tcW w:w="567" w:type="dxa"/>
            <w:vMerge w:val="restart"/>
          </w:tcPr>
          <w:p w14:paraId="31F83821" w14:textId="45AC24C7" w:rsidR="00B02DFC" w:rsidRPr="00E2039C" w:rsidRDefault="00B02DFC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40798466" w14:textId="6C8A2A8E" w:rsidR="00B02DFC" w:rsidRPr="00E2039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</w:tcPr>
          <w:p w14:paraId="3A1F59A8" w14:textId="77777777" w:rsidR="00B02DFC" w:rsidRPr="00E2039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14:paraId="10D90510" w14:textId="111154BB" w:rsidR="00B02DFC" w:rsidRPr="00E2039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70A3FFA4" w14:textId="48F5FE34" w:rsidR="00B02DFC" w:rsidRPr="00900844" w:rsidRDefault="00C50768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2DFC" w:rsidRPr="00D02ABC">
                <w:rPr>
                  <w:rStyle w:val="af8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3F6F8"/>
                </w:rPr>
                <w:t xml:space="preserve">УМК Русский язык. </w:t>
              </w:r>
              <w:proofErr w:type="spellStart"/>
              <w:r w:rsidR="00B02DFC" w:rsidRPr="00D02ABC">
                <w:rPr>
                  <w:rStyle w:val="af8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3F6F8"/>
                </w:rPr>
                <w:t>Ладыженская</w:t>
              </w:r>
              <w:proofErr w:type="spellEnd"/>
              <w:r w:rsidR="00B02DFC" w:rsidRPr="00D02ABC">
                <w:rPr>
                  <w:rStyle w:val="af8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3F6F8"/>
                </w:rPr>
                <w:t xml:space="preserve"> Т. А. - </w:t>
              </w:r>
              <w:proofErr w:type="spellStart"/>
              <w:r w:rsidR="00B02DFC" w:rsidRPr="00D02ABC">
                <w:rPr>
                  <w:rStyle w:val="af8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3F6F8"/>
                </w:rPr>
                <w:t>Бархударов</w:t>
              </w:r>
              <w:proofErr w:type="spellEnd"/>
              <w:r w:rsidR="00B02DFC" w:rsidRPr="00D02ABC">
                <w:rPr>
                  <w:rStyle w:val="af8"/>
                  <w:rFonts w:ascii="Times New Roman" w:hAnsi="Times New Roman"/>
                  <w:color w:val="000000"/>
                  <w:sz w:val="24"/>
                  <w:szCs w:val="24"/>
                  <w:u w:val="none"/>
                  <w:shd w:val="clear" w:color="auto" w:fill="F3F6F8"/>
                </w:rPr>
                <w:t xml:space="preserve"> С. Г. (5-9 классы)</w:t>
              </w:r>
            </w:hyperlink>
            <w:r w:rsidR="00B02DFC" w:rsidRPr="00D02ABC">
              <w:rPr>
                <w:rFonts w:ascii="Times New Roman" w:hAnsi="Times New Roman"/>
                <w:sz w:val="24"/>
                <w:szCs w:val="24"/>
              </w:rPr>
              <w:t xml:space="preserve"> (не ранее 2017 года издания) </w:t>
            </w:r>
          </w:p>
        </w:tc>
        <w:tc>
          <w:tcPr>
            <w:tcW w:w="3235" w:type="dxa"/>
          </w:tcPr>
          <w:p w14:paraId="5E9325B2" w14:textId="08828228" w:rsidR="00B02DFC" w:rsidRPr="00E2039C" w:rsidRDefault="00B02DFC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</w:tr>
      <w:tr w:rsidR="00B02DFC" w:rsidRPr="00E2039C" w14:paraId="04890179" w14:textId="77777777" w:rsidTr="00BC3B99">
        <w:trPr>
          <w:cantSplit/>
          <w:trHeight w:val="580"/>
        </w:trPr>
        <w:tc>
          <w:tcPr>
            <w:tcW w:w="567" w:type="dxa"/>
            <w:vMerge/>
          </w:tcPr>
          <w:p w14:paraId="5760C8B4" w14:textId="7CF72FF8" w:rsidR="00B02DFC" w:rsidRPr="00E2039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3700892B" w14:textId="1EA4FA34" w:rsidR="00B02DFC" w:rsidRPr="00E2039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2A9B000D" w14:textId="25587C08" w:rsidR="00B02DFC" w:rsidRPr="00D02AB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2ABC">
              <w:rPr>
                <w:rFonts w:ascii="Times New Roman" w:hAnsi="Times New Roman"/>
                <w:sz w:val="24"/>
                <w:szCs w:val="24"/>
              </w:rPr>
              <w:t xml:space="preserve">УМК Русский язык. Е.А. Быстрова – Л.В. </w:t>
            </w:r>
            <w:proofErr w:type="spellStart"/>
            <w:r w:rsidRPr="00D02ABC">
              <w:rPr>
                <w:rFonts w:ascii="Times New Roman" w:hAnsi="Times New Roman"/>
                <w:sz w:val="24"/>
                <w:szCs w:val="24"/>
              </w:rPr>
              <w:t>Кирибеева</w:t>
            </w:r>
            <w:proofErr w:type="spellEnd"/>
            <w:r w:rsidRPr="00D02ABC">
              <w:rPr>
                <w:rFonts w:ascii="Times New Roman" w:hAnsi="Times New Roman"/>
                <w:sz w:val="24"/>
                <w:szCs w:val="24"/>
              </w:rPr>
              <w:t xml:space="preserve"> (5-9 классы)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2ABC">
              <w:rPr>
                <w:rFonts w:ascii="Times New Roman" w:hAnsi="Times New Roman"/>
                <w:sz w:val="24"/>
                <w:szCs w:val="24"/>
              </w:rPr>
              <w:t>(не ранее 2017 года)</w:t>
            </w:r>
          </w:p>
        </w:tc>
        <w:tc>
          <w:tcPr>
            <w:tcW w:w="3235" w:type="dxa"/>
          </w:tcPr>
          <w:p w14:paraId="175DCCDD" w14:textId="1CA95BEA" w:rsidR="00B02DFC" w:rsidRPr="00E2039C" w:rsidRDefault="00B02DFC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40%</w:t>
            </w:r>
          </w:p>
        </w:tc>
      </w:tr>
      <w:tr w:rsidR="00B02DFC" w:rsidRPr="00E2039C" w14:paraId="2A3FDE78" w14:textId="77777777" w:rsidTr="00BC3B99">
        <w:trPr>
          <w:cantSplit/>
          <w:trHeight w:val="580"/>
        </w:trPr>
        <w:tc>
          <w:tcPr>
            <w:tcW w:w="567" w:type="dxa"/>
            <w:vMerge/>
          </w:tcPr>
          <w:p w14:paraId="58C88376" w14:textId="730B7955" w:rsidR="00B02DFC" w:rsidRPr="00E2039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1F681871" w14:textId="5B4102FE" w:rsidR="00B02DF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</w:tcPr>
          <w:p w14:paraId="777E60F8" w14:textId="0D25916A" w:rsidR="00B02DFC" w:rsidRPr="00D02ABC" w:rsidRDefault="00B02DFC" w:rsidP="009008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02ABC">
              <w:rPr>
                <w:rFonts w:ascii="Times New Roman" w:hAnsi="Times New Roman"/>
                <w:sz w:val="24"/>
                <w:szCs w:val="24"/>
              </w:rPr>
              <w:t>УМК Русский язык. А.Д. Шмелева (5 – 9 классы) (не ранее 2017 года)</w:t>
            </w:r>
          </w:p>
        </w:tc>
        <w:tc>
          <w:tcPr>
            <w:tcW w:w="3235" w:type="dxa"/>
          </w:tcPr>
          <w:p w14:paraId="465AF398" w14:textId="75484E13" w:rsidR="00B02DFC" w:rsidRPr="00E2039C" w:rsidRDefault="00B02DFC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</w:tr>
      <w:tr w:rsidR="002D1CA4" w:rsidRPr="00E2039C" w14:paraId="09DEB8D4" w14:textId="77777777" w:rsidTr="00D02ABC">
        <w:trPr>
          <w:cantSplit/>
          <w:trHeight w:val="580"/>
        </w:trPr>
        <w:tc>
          <w:tcPr>
            <w:tcW w:w="567" w:type="dxa"/>
            <w:vMerge w:val="restart"/>
          </w:tcPr>
          <w:p w14:paraId="2A49C6AE" w14:textId="1DA134BC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57" w:type="dxa"/>
            <w:vMerge w:val="restart"/>
          </w:tcPr>
          <w:p w14:paraId="6B57C2B2" w14:textId="5AB88DCD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4547" w:type="dxa"/>
            <w:vAlign w:val="center"/>
          </w:tcPr>
          <w:p w14:paraId="20D51D6D" w14:textId="344E6796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 xml:space="preserve">Макарычев Ю.Н., </w:t>
            </w:r>
            <w:proofErr w:type="spellStart"/>
            <w:r w:rsidRPr="002D1CA4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2D1CA4">
              <w:rPr>
                <w:rFonts w:ascii="Times New Roman" w:hAnsi="Times New Roman"/>
                <w:sz w:val="24"/>
                <w:szCs w:val="24"/>
              </w:rPr>
              <w:t xml:space="preserve"> Н.Г., </w:t>
            </w:r>
            <w:proofErr w:type="spellStart"/>
            <w:r w:rsidRPr="002D1CA4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Pr="002D1CA4">
              <w:rPr>
                <w:rFonts w:ascii="Times New Roman" w:hAnsi="Times New Roman"/>
                <w:sz w:val="24"/>
                <w:szCs w:val="24"/>
              </w:rPr>
              <w:t xml:space="preserve"> К.И. и др. / под ред. </w:t>
            </w:r>
            <w:proofErr w:type="spellStart"/>
            <w:r w:rsidRPr="002D1CA4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Pr="002D1CA4">
              <w:rPr>
                <w:rFonts w:ascii="Times New Roman" w:hAnsi="Times New Roman"/>
                <w:sz w:val="24"/>
                <w:szCs w:val="24"/>
              </w:rPr>
              <w:t xml:space="preserve"> С.А. Алгебра 9 класс «Просвещение»</w:t>
            </w:r>
          </w:p>
        </w:tc>
        <w:tc>
          <w:tcPr>
            <w:tcW w:w="3235" w:type="dxa"/>
            <w:vAlign w:val="center"/>
          </w:tcPr>
          <w:p w14:paraId="2AD6B4B1" w14:textId="3EE8B67D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2D1CA4" w:rsidRPr="00E2039C" w14:paraId="4909FF85" w14:textId="77777777" w:rsidTr="00D02ABC">
        <w:trPr>
          <w:cantSplit/>
          <w:trHeight w:val="580"/>
        </w:trPr>
        <w:tc>
          <w:tcPr>
            <w:tcW w:w="567" w:type="dxa"/>
            <w:vMerge/>
          </w:tcPr>
          <w:p w14:paraId="6BE2C3B7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757B31D9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Align w:val="center"/>
          </w:tcPr>
          <w:p w14:paraId="1234411B" w14:textId="00ADC0D1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Мерзляк А.Г., Полонский В.Б., Якир М.С. / под ред. Подольского В.Е. Алгебра 9 класс «ВЕНТАНА-ГРАФ»</w:t>
            </w:r>
          </w:p>
        </w:tc>
        <w:tc>
          <w:tcPr>
            <w:tcW w:w="3235" w:type="dxa"/>
            <w:vAlign w:val="center"/>
          </w:tcPr>
          <w:p w14:paraId="79B2523E" w14:textId="24CAB884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2D1CA4" w:rsidRPr="00E2039C" w14:paraId="1C3CAA3D" w14:textId="77777777" w:rsidTr="00D02ABC">
        <w:trPr>
          <w:cantSplit/>
          <w:trHeight w:val="580"/>
        </w:trPr>
        <w:tc>
          <w:tcPr>
            <w:tcW w:w="567" w:type="dxa"/>
            <w:vMerge/>
          </w:tcPr>
          <w:p w14:paraId="5DCD377E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24D6D63C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Align w:val="center"/>
          </w:tcPr>
          <w:p w14:paraId="60E58021" w14:textId="1015685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Мордкович А.Г., Семенов П.В. Алгебра 9 класс «Мнемозина»</w:t>
            </w:r>
          </w:p>
        </w:tc>
        <w:tc>
          <w:tcPr>
            <w:tcW w:w="3235" w:type="dxa"/>
            <w:vAlign w:val="center"/>
          </w:tcPr>
          <w:p w14:paraId="5F716500" w14:textId="20507C0E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D1CA4" w:rsidRPr="00E2039C" w14:paraId="2DD7EE64" w14:textId="77777777" w:rsidTr="00D02ABC">
        <w:trPr>
          <w:cantSplit/>
          <w:trHeight w:val="580"/>
        </w:trPr>
        <w:tc>
          <w:tcPr>
            <w:tcW w:w="567" w:type="dxa"/>
            <w:vMerge/>
          </w:tcPr>
          <w:p w14:paraId="17B6F2F2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6092E5BC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Align w:val="center"/>
          </w:tcPr>
          <w:p w14:paraId="7E84437F" w14:textId="4AB3E7E2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Атанасян Л.С., Бутузов В.Ф., Кадомцев С.Б. и др. Геометрия 9 класс «Просвещение»</w:t>
            </w:r>
          </w:p>
        </w:tc>
        <w:tc>
          <w:tcPr>
            <w:tcW w:w="3235" w:type="dxa"/>
            <w:vAlign w:val="center"/>
          </w:tcPr>
          <w:p w14:paraId="331E560D" w14:textId="72D3B389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</w:tr>
      <w:tr w:rsidR="002D1CA4" w:rsidRPr="00E2039C" w14:paraId="50A72DA0" w14:textId="77777777" w:rsidTr="00D02ABC">
        <w:trPr>
          <w:cantSplit/>
          <w:trHeight w:val="580"/>
        </w:trPr>
        <w:tc>
          <w:tcPr>
            <w:tcW w:w="567" w:type="dxa"/>
            <w:vMerge/>
          </w:tcPr>
          <w:p w14:paraId="6C08AC88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23CFC3C3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Align w:val="center"/>
          </w:tcPr>
          <w:p w14:paraId="7495C81C" w14:textId="3E9B7C9D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Мерзляк А.Г., Полонский В.Б., Якир М.С./ под ред. Подольского В.Е. Геометрия 9 класс «ВЕНТАНА-ГРАФ»</w:t>
            </w:r>
          </w:p>
        </w:tc>
        <w:tc>
          <w:tcPr>
            <w:tcW w:w="3235" w:type="dxa"/>
            <w:vAlign w:val="center"/>
          </w:tcPr>
          <w:p w14:paraId="312AC3D2" w14:textId="6E0877F6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2D1CA4" w:rsidRPr="00E2039C" w14:paraId="6FB20E41" w14:textId="77777777" w:rsidTr="00170880">
        <w:trPr>
          <w:cantSplit/>
          <w:trHeight w:val="580"/>
        </w:trPr>
        <w:tc>
          <w:tcPr>
            <w:tcW w:w="567" w:type="dxa"/>
            <w:vMerge/>
          </w:tcPr>
          <w:p w14:paraId="2D148EF1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7" w:type="dxa"/>
            <w:vMerge/>
          </w:tcPr>
          <w:p w14:paraId="08BC6FB9" w14:textId="77777777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7" w:type="dxa"/>
            <w:vAlign w:val="center"/>
          </w:tcPr>
          <w:p w14:paraId="4016BA37" w14:textId="1CD9D338" w:rsidR="002D1CA4" w:rsidRPr="002D1CA4" w:rsidRDefault="002D1CA4" w:rsidP="00BE56D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Погорелов А.В. Геометрия 9 класс «Просвещение»</w:t>
            </w:r>
          </w:p>
        </w:tc>
        <w:tc>
          <w:tcPr>
            <w:tcW w:w="3235" w:type="dxa"/>
            <w:vAlign w:val="center"/>
          </w:tcPr>
          <w:p w14:paraId="42F297B0" w14:textId="6B88CBB4" w:rsidR="002D1CA4" w:rsidRPr="002D1CA4" w:rsidRDefault="002D1CA4" w:rsidP="00D02AB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C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44059F1F" w14:textId="77777777" w:rsidR="00B2263E" w:rsidRDefault="00B2263E" w:rsidP="00B2263E">
      <w:pPr>
        <w:pStyle w:val="a3"/>
        <w:tabs>
          <w:tab w:val="left" w:pos="0"/>
          <w:tab w:val="left" w:pos="284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</w:p>
    <w:p w14:paraId="243F39A2" w14:textId="3D849FE8" w:rsidR="00290F80" w:rsidRPr="00903AC5" w:rsidRDefault="00B2263E" w:rsidP="00D02ABC">
      <w:pPr>
        <w:pStyle w:val="a3"/>
        <w:tabs>
          <w:tab w:val="left" w:pos="0"/>
          <w:tab w:val="left" w:pos="284"/>
        </w:tabs>
        <w:spacing w:after="0" w:line="240" w:lineRule="auto"/>
        <w:ind w:left="0"/>
        <w:contextualSpacing w:val="0"/>
        <w:rPr>
          <w:sz w:val="6"/>
          <w:szCs w:val="28"/>
        </w:rPr>
      </w:pPr>
      <w:r w:rsidRPr="0055414D">
        <w:rPr>
          <w:rFonts w:ascii="Times New Roman" w:hAnsi="Times New Roman"/>
          <w:sz w:val="24"/>
          <w:szCs w:val="24"/>
        </w:rPr>
        <w:t xml:space="preserve">Корректировки в выборе УМК и учебно-методической литературы </w:t>
      </w:r>
      <w:r w:rsidRPr="0055414D">
        <w:rPr>
          <w:rFonts w:ascii="Times New Roman" w:hAnsi="Times New Roman"/>
          <w:iCs/>
          <w:sz w:val="24"/>
          <w:szCs w:val="24"/>
        </w:rPr>
        <w:t>не запланированы</w:t>
      </w:r>
      <w:r>
        <w:rPr>
          <w:rFonts w:ascii="Times New Roman" w:hAnsi="Times New Roman"/>
          <w:iCs/>
          <w:sz w:val="24"/>
          <w:szCs w:val="24"/>
        </w:rPr>
        <w:t>.</w:t>
      </w:r>
      <w:r w:rsidRPr="00E2039C" w:rsidDel="00B2263E">
        <w:rPr>
          <w:rFonts w:ascii="Times New Roman" w:hAnsi="Times New Roman"/>
          <w:sz w:val="24"/>
          <w:szCs w:val="24"/>
        </w:rPr>
        <w:t xml:space="preserve"> </w:t>
      </w:r>
    </w:p>
    <w:sectPr w:rsidR="00290F80" w:rsidRPr="00903AC5" w:rsidSect="00146CF9">
      <w:headerReference w:type="default" r:id="rId9"/>
      <w:footerReference w:type="default" r:id="rId10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B0CFD" w14:textId="77777777" w:rsidR="00C50768" w:rsidRDefault="00C50768" w:rsidP="005060D9">
      <w:r>
        <w:separator/>
      </w:r>
    </w:p>
  </w:endnote>
  <w:endnote w:type="continuationSeparator" w:id="0">
    <w:p w14:paraId="5CDD145C" w14:textId="77777777" w:rsidR="00C50768" w:rsidRDefault="00C50768" w:rsidP="0050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691"/>
      <w:docPartObj>
        <w:docPartGallery w:val="Page Numbers (Bottom of Page)"/>
        <w:docPartUnique/>
      </w:docPartObj>
    </w:sdtPr>
    <w:sdtEndPr/>
    <w:sdtContent>
      <w:p w14:paraId="18B93C71" w14:textId="77777777" w:rsidR="00517937" w:rsidRDefault="00602C7D" w:rsidP="002133CF">
        <w:pPr>
          <w:pStyle w:val="aa"/>
          <w:jc w:val="right"/>
        </w:pPr>
        <w:r>
          <w:fldChar w:fldCharType="begin"/>
        </w:r>
        <w:r w:rsidR="00517937">
          <w:instrText xml:space="preserve"> PAGE   \* MERGEFORMAT </w:instrText>
        </w:r>
        <w:r>
          <w:fldChar w:fldCharType="separate"/>
        </w:r>
        <w:r w:rsidR="00D02A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147F" w14:textId="77777777" w:rsidR="00C50768" w:rsidRDefault="00C50768" w:rsidP="005060D9">
      <w:r>
        <w:separator/>
      </w:r>
    </w:p>
  </w:footnote>
  <w:footnote w:type="continuationSeparator" w:id="0">
    <w:p w14:paraId="54AE6161" w14:textId="77777777" w:rsidR="00C50768" w:rsidRDefault="00C50768" w:rsidP="005060D9">
      <w:r>
        <w:continuationSeparator/>
      </w:r>
    </w:p>
  </w:footnote>
  <w:footnote w:id="1">
    <w:p w14:paraId="172DCB83" w14:textId="77777777" w:rsidR="002133CF" w:rsidRPr="00903AC5" w:rsidRDefault="002133CF" w:rsidP="002133CF">
      <w:pPr>
        <w:pStyle w:val="a4"/>
        <w:jc w:val="both"/>
        <w:rPr>
          <w:rFonts w:ascii="Times New Roman" w:hAnsi="Times New Roman"/>
        </w:rPr>
      </w:pPr>
      <w:r w:rsidRPr="00F32282">
        <w:rPr>
          <w:rStyle w:val="a6"/>
          <w:rFonts w:ascii="Times New Roman" w:hAnsi="Times New Roman"/>
        </w:rPr>
        <w:footnoteRef/>
      </w:r>
      <w:r w:rsidRPr="00F3228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Письмо Федеральной службы по надзору в сфере образования и науки (Рособрнадзора) от 19.02.2021 г. №05-20 «</w:t>
      </w:r>
      <w:r w:rsidRPr="00F32282">
        <w:rPr>
          <w:rFonts w:ascii="Times New Roman" w:hAnsi="Times New Roman"/>
        </w:rPr>
        <w:t>Рекомендации по определению минимального количества первичны</w:t>
      </w:r>
      <w:r>
        <w:rPr>
          <w:rFonts w:ascii="Times New Roman" w:hAnsi="Times New Roman"/>
        </w:rPr>
        <w:t>х</w:t>
      </w:r>
      <w:r w:rsidRPr="00F32282">
        <w:rPr>
          <w:rFonts w:ascii="Times New Roman" w:hAnsi="Times New Roman"/>
        </w:rPr>
        <w:t xml:space="preserve"> баллов</w:t>
      </w:r>
      <w:r w:rsidR="00C30B8A">
        <w:rPr>
          <w:rFonts w:ascii="Times New Roman" w:hAnsi="Times New Roman"/>
        </w:rPr>
        <w:t xml:space="preserve">, </w:t>
      </w:r>
      <w:r w:rsidRPr="00F32282">
        <w:rPr>
          <w:rFonts w:ascii="Times New Roman" w:hAnsi="Times New Roman"/>
        </w:rPr>
        <w:t>подтверждающих освоение обучающимися образовательных программ основного общего образования в соответствии с треб</w:t>
      </w:r>
      <w:r>
        <w:rPr>
          <w:rFonts w:ascii="Times New Roman" w:hAnsi="Times New Roman"/>
        </w:rPr>
        <w:t>ова</w:t>
      </w:r>
      <w:r w:rsidRPr="00F32282">
        <w:rPr>
          <w:rFonts w:ascii="Times New Roman" w:hAnsi="Times New Roman"/>
        </w:rPr>
        <w:t>ния</w:t>
      </w:r>
      <w:r w:rsidR="00C30B8A">
        <w:rPr>
          <w:rFonts w:ascii="Times New Roman" w:hAnsi="Times New Roman"/>
        </w:rPr>
        <w:t>ми</w:t>
      </w:r>
      <w:r w:rsidRPr="00F32282">
        <w:rPr>
          <w:rFonts w:ascii="Times New Roman" w:hAnsi="Times New Roman"/>
        </w:rPr>
        <w:t xml:space="preserve"> федерального государственного </w:t>
      </w:r>
      <w:r>
        <w:rPr>
          <w:rFonts w:ascii="Times New Roman" w:hAnsi="Times New Roman"/>
        </w:rPr>
        <w:t xml:space="preserve">образовательного </w:t>
      </w:r>
      <w:r w:rsidRPr="00F32282">
        <w:rPr>
          <w:rFonts w:ascii="Times New Roman" w:hAnsi="Times New Roman"/>
        </w:rPr>
        <w:t>стандарта основного общего образования</w:t>
      </w:r>
      <w:r>
        <w:rPr>
          <w:rFonts w:ascii="Times New Roman" w:hAnsi="Times New Roman"/>
        </w:rPr>
        <w:t xml:space="preserve"> в 2021 году».</w:t>
      </w:r>
      <w:r w:rsidRPr="00F32282">
        <w:rPr>
          <w:rFonts w:ascii="Times New Roman" w:hAnsi="Times New Roman"/>
        </w:rPr>
        <w:t xml:space="preserve"> </w:t>
      </w:r>
    </w:p>
  </w:footnote>
  <w:footnote w:id="2">
    <w:p w14:paraId="52E52932" w14:textId="77777777" w:rsidR="002133CF" w:rsidRPr="00903AC5" w:rsidRDefault="002133CF">
      <w:pPr>
        <w:pStyle w:val="a4"/>
        <w:rPr>
          <w:rFonts w:ascii="Times New Roman" w:hAnsi="Times New Roman"/>
        </w:rPr>
      </w:pPr>
      <w:r>
        <w:rPr>
          <w:rStyle w:val="a6"/>
        </w:rPr>
        <w:footnoteRef/>
      </w:r>
      <w:r>
        <w:t xml:space="preserve"> </w:t>
      </w:r>
      <w:r w:rsidRPr="00903AC5">
        <w:rPr>
          <w:rFonts w:ascii="Times New Roman" w:hAnsi="Times New Roman"/>
        </w:rPr>
        <w:t>Заполняется в случае изменения значений по сравнению со шкалой РОН</w:t>
      </w:r>
      <w:r>
        <w:rPr>
          <w:rFonts w:ascii="Times New Roman" w:hAnsi="Times New Roman"/>
        </w:rPr>
        <w:t>.</w:t>
      </w:r>
    </w:p>
  </w:footnote>
  <w:footnote w:id="3">
    <w:p w14:paraId="3C6A3D61" w14:textId="77777777" w:rsidR="002133CF" w:rsidRPr="00017B56" w:rsidRDefault="002133CF" w:rsidP="00A96CDF">
      <w:pPr>
        <w:pStyle w:val="a4"/>
        <w:rPr>
          <w:rFonts w:ascii="Times New Roman" w:hAnsi="Times New Roman"/>
        </w:rPr>
      </w:pPr>
      <w:r w:rsidRPr="00017B56">
        <w:rPr>
          <w:rStyle w:val="a6"/>
          <w:rFonts w:ascii="Times New Roman" w:hAnsi="Times New Roman"/>
        </w:rPr>
        <w:footnoteRef/>
      </w:r>
      <w:r w:rsidRPr="00017B56">
        <w:rPr>
          <w:rFonts w:ascii="Times New Roman" w:hAnsi="Times New Roman"/>
        </w:rPr>
        <w:t xml:space="preserve"> % - процент </w:t>
      </w:r>
      <w:r>
        <w:rPr>
          <w:rFonts w:ascii="Times New Roman" w:hAnsi="Times New Roman"/>
        </w:rPr>
        <w:t xml:space="preserve">участников, получивших соответствующую отметку, </w:t>
      </w:r>
      <w:r w:rsidRPr="00017B56">
        <w:rPr>
          <w:rFonts w:ascii="Times New Roman" w:hAnsi="Times New Roman"/>
        </w:rPr>
        <w:t>от общего числа участников по предмету</w:t>
      </w:r>
    </w:p>
  </w:footnote>
  <w:footnote w:id="4">
    <w:p w14:paraId="52C18063" w14:textId="77777777" w:rsidR="00517937" w:rsidRPr="00DC395A" w:rsidRDefault="00517937" w:rsidP="00903AC5">
      <w:pPr>
        <w:pStyle w:val="a4"/>
        <w:rPr>
          <w:rFonts w:ascii="Times New Roman" w:hAnsi="Times New Roman"/>
        </w:rPr>
      </w:pPr>
      <w:r w:rsidRPr="005F702E">
        <w:rPr>
          <w:rStyle w:val="a6"/>
          <w:rFonts w:ascii="Times New Roman" w:hAnsi="Times New Roman"/>
        </w:rPr>
        <w:footnoteRef/>
      </w:r>
      <w:r w:rsidRPr="005F702E">
        <w:rPr>
          <w:rFonts w:ascii="Times New Roman" w:hAnsi="Times New Roman"/>
        </w:rPr>
        <w:t xml:space="preserve"> Информация предоставляется ОИВ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2BC5D" w14:textId="77777777" w:rsidR="00517937" w:rsidRDefault="00517937">
    <w:pPr>
      <w:pStyle w:val="ae"/>
      <w:jc w:val="center"/>
    </w:pPr>
  </w:p>
  <w:p w14:paraId="0B0117BA" w14:textId="77777777" w:rsidR="00517937" w:rsidRDefault="0051793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3F81"/>
    <w:multiLevelType w:val="hybridMultilevel"/>
    <w:tmpl w:val="C4CC7A86"/>
    <w:lvl w:ilvl="0" w:tplc="E37A4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562D8"/>
    <w:multiLevelType w:val="hybridMultilevel"/>
    <w:tmpl w:val="096264F8"/>
    <w:lvl w:ilvl="0" w:tplc="ECB6C78C">
      <w:start w:val="1"/>
      <w:numFmt w:val="upperRoman"/>
      <w:lvlText w:val="Раздел %1."/>
      <w:lvlJc w:val="righ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C9B0012A">
      <w:start w:val="1"/>
      <w:numFmt w:val="bullet"/>
      <w:lvlText w:val="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" w15:restartNumberingAfterBreak="0">
    <w:nsid w:val="08BC386F"/>
    <w:multiLevelType w:val="hybridMultilevel"/>
    <w:tmpl w:val="BBDA0AF6"/>
    <w:lvl w:ilvl="0" w:tplc="C888C632">
      <w:start w:val="1"/>
      <w:numFmt w:val="russianUpper"/>
      <w:lvlText w:val="%1)"/>
      <w:lvlJc w:val="left"/>
      <w:pPr>
        <w:ind w:left="89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2" w:hanging="360"/>
      </w:pPr>
    </w:lvl>
    <w:lvl w:ilvl="2" w:tplc="0419001B" w:tentative="1">
      <w:start w:val="1"/>
      <w:numFmt w:val="lowerRoman"/>
      <w:lvlText w:val="%3."/>
      <w:lvlJc w:val="right"/>
      <w:pPr>
        <w:ind w:left="2332" w:hanging="180"/>
      </w:pPr>
    </w:lvl>
    <w:lvl w:ilvl="3" w:tplc="0419000F" w:tentative="1">
      <w:start w:val="1"/>
      <w:numFmt w:val="decimal"/>
      <w:lvlText w:val="%4."/>
      <w:lvlJc w:val="left"/>
      <w:pPr>
        <w:ind w:left="3052" w:hanging="360"/>
      </w:pPr>
    </w:lvl>
    <w:lvl w:ilvl="4" w:tplc="04190019" w:tentative="1">
      <w:start w:val="1"/>
      <w:numFmt w:val="lowerLetter"/>
      <w:lvlText w:val="%5."/>
      <w:lvlJc w:val="left"/>
      <w:pPr>
        <w:ind w:left="3772" w:hanging="360"/>
      </w:pPr>
    </w:lvl>
    <w:lvl w:ilvl="5" w:tplc="0419001B" w:tentative="1">
      <w:start w:val="1"/>
      <w:numFmt w:val="lowerRoman"/>
      <w:lvlText w:val="%6."/>
      <w:lvlJc w:val="right"/>
      <w:pPr>
        <w:ind w:left="4492" w:hanging="180"/>
      </w:pPr>
    </w:lvl>
    <w:lvl w:ilvl="6" w:tplc="0419000F" w:tentative="1">
      <w:start w:val="1"/>
      <w:numFmt w:val="decimal"/>
      <w:lvlText w:val="%7."/>
      <w:lvlJc w:val="left"/>
      <w:pPr>
        <w:ind w:left="5212" w:hanging="360"/>
      </w:pPr>
    </w:lvl>
    <w:lvl w:ilvl="7" w:tplc="04190019" w:tentative="1">
      <w:start w:val="1"/>
      <w:numFmt w:val="lowerLetter"/>
      <w:lvlText w:val="%8."/>
      <w:lvlJc w:val="left"/>
      <w:pPr>
        <w:ind w:left="5932" w:hanging="360"/>
      </w:pPr>
    </w:lvl>
    <w:lvl w:ilvl="8" w:tplc="041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3" w15:restartNumberingAfterBreak="0">
    <w:nsid w:val="0F584ABB"/>
    <w:multiLevelType w:val="hybridMultilevel"/>
    <w:tmpl w:val="75662D9A"/>
    <w:lvl w:ilvl="0" w:tplc="041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C36541"/>
    <w:multiLevelType w:val="hybridMultilevel"/>
    <w:tmpl w:val="88BAE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46120"/>
    <w:multiLevelType w:val="hybridMultilevel"/>
    <w:tmpl w:val="A0101418"/>
    <w:lvl w:ilvl="0" w:tplc="04190003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1" w:hanging="360"/>
      </w:pPr>
      <w:rPr>
        <w:rFonts w:ascii="Wingdings" w:hAnsi="Wingdings" w:hint="default"/>
      </w:rPr>
    </w:lvl>
  </w:abstractNum>
  <w:abstractNum w:abstractNumId="6" w15:restartNumberingAfterBreak="0">
    <w:nsid w:val="24C2698D"/>
    <w:multiLevelType w:val="hybridMultilevel"/>
    <w:tmpl w:val="5B0C4A80"/>
    <w:lvl w:ilvl="0" w:tplc="932EF6A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A4E5D"/>
    <w:multiLevelType w:val="hybridMultilevel"/>
    <w:tmpl w:val="35BCF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709"/>
        </w:tabs>
      </w:pPr>
      <w:rPr>
        <w:rFonts w:ascii="Symbol" w:hAnsi="Symbol" w:hint="default"/>
        <w:b w:val="0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" w15:restartNumberingAfterBreak="0">
    <w:nsid w:val="2ACD2C64"/>
    <w:multiLevelType w:val="hybridMultilevel"/>
    <w:tmpl w:val="2C0E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8E579F"/>
    <w:multiLevelType w:val="hybridMultilevel"/>
    <w:tmpl w:val="6E9CC90A"/>
    <w:lvl w:ilvl="0" w:tplc="E42C16F4">
      <w:start w:val="1"/>
      <w:numFmt w:val="decimal"/>
      <w:lvlText w:val="%1."/>
      <w:lvlJc w:val="center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0" w15:restartNumberingAfterBreak="0">
    <w:nsid w:val="31D622FE"/>
    <w:multiLevelType w:val="multilevel"/>
    <w:tmpl w:val="4C467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6F171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F684B14"/>
    <w:multiLevelType w:val="hybridMultilevel"/>
    <w:tmpl w:val="EAA0C0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03F6307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D42F3B"/>
    <w:multiLevelType w:val="hybridMultilevel"/>
    <w:tmpl w:val="875C4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4B2102"/>
    <w:multiLevelType w:val="hybridMultilevel"/>
    <w:tmpl w:val="193EB986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746294"/>
    <w:multiLevelType w:val="multilevel"/>
    <w:tmpl w:val="37F2BA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"/>
      <w:lvlJc w:val="left"/>
      <w:pPr>
        <w:ind w:left="1033" w:hanging="66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1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64" w:hanging="1800"/>
      </w:pPr>
      <w:rPr>
        <w:rFonts w:hint="default"/>
      </w:rPr>
    </w:lvl>
  </w:abstractNum>
  <w:abstractNum w:abstractNumId="17" w15:restartNumberingAfterBreak="0">
    <w:nsid w:val="591134FF"/>
    <w:multiLevelType w:val="multilevel"/>
    <w:tmpl w:val="995A8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9723436"/>
    <w:multiLevelType w:val="multilevel"/>
    <w:tmpl w:val="62C21DF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6"/>
      <w:numFmt w:val="decimal"/>
      <w:isLgl/>
      <w:lvlText w:val="%1.%2"/>
      <w:lvlJc w:val="left"/>
      <w:pPr>
        <w:ind w:left="103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2" w:hanging="1800"/>
      </w:pPr>
      <w:rPr>
        <w:rFonts w:hint="default"/>
      </w:rPr>
    </w:lvl>
  </w:abstractNum>
  <w:abstractNum w:abstractNumId="19" w15:restartNumberingAfterBreak="0">
    <w:nsid w:val="5D38035A"/>
    <w:multiLevelType w:val="hybridMultilevel"/>
    <w:tmpl w:val="657264F8"/>
    <w:lvl w:ilvl="0" w:tplc="E9FAD60C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0" w15:restartNumberingAfterBreak="0">
    <w:nsid w:val="63126903"/>
    <w:multiLevelType w:val="hybridMultilevel"/>
    <w:tmpl w:val="E522D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6372A2"/>
    <w:multiLevelType w:val="hybridMultilevel"/>
    <w:tmpl w:val="E222E89A"/>
    <w:lvl w:ilvl="0" w:tplc="1C10EF62">
      <w:start w:val="1"/>
      <w:numFmt w:val="bullet"/>
      <w:lvlText w:val="­"/>
      <w:lvlJc w:val="left"/>
      <w:pPr>
        <w:ind w:left="1260" w:hanging="360"/>
      </w:pPr>
      <w:rPr>
        <w:rFonts w:ascii="Tempus Sans ITC" w:hAnsi="Tempus Sans ITC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730C54C1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33F2F"/>
    <w:multiLevelType w:val="hybridMultilevel"/>
    <w:tmpl w:val="53CC38DC"/>
    <w:lvl w:ilvl="0" w:tplc="18E8BE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D536DC"/>
    <w:multiLevelType w:val="hybridMultilevel"/>
    <w:tmpl w:val="8FBA587E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60AB0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0D59FD"/>
    <w:multiLevelType w:val="hybridMultilevel"/>
    <w:tmpl w:val="233ACC02"/>
    <w:lvl w:ilvl="0" w:tplc="E42C16F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57D1F"/>
    <w:multiLevelType w:val="hybridMultilevel"/>
    <w:tmpl w:val="A5E6D472"/>
    <w:lvl w:ilvl="0" w:tplc="E37A4490">
      <w:start w:val="1"/>
      <w:numFmt w:val="bullet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8" w15:restartNumberingAfterBreak="0">
    <w:nsid w:val="7DA86D92"/>
    <w:multiLevelType w:val="hybridMultilevel"/>
    <w:tmpl w:val="81A4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7369C"/>
    <w:multiLevelType w:val="hybridMultilevel"/>
    <w:tmpl w:val="6BC26686"/>
    <w:lvl w:ilvl="0" w:tplc="4F4EEE8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3"/>
  </w:num>
  <w:num w:numId="3">
    <w:abstractNumId w:val="0"/>
  </w:num>
  <w:num w:numId="4">
    <w:abstractNumId w:val="24"/>
  </w:num>
  <w:num w:numId="5">
    <w:abstractNumId w:val="17"/>
  </w:num>
  <w:num w:numId="6">
    <w:abstractNumId w:val="11"/>
  </w:num>
  <w:num w:numId="7">
    <w:abstractNumId w:val="12"/>
  </w:num>
  <w:num w:numId="8">
    <w:abstractNumId w:val="5"/>
  </w:num>
  <w:num w:numId="9">
    <w:abstractNumId w:val="3"/>
  </w:num>
  <w:num w:numId="10">
    <w:abstractNumId w:val="21"/>
  </w:num>
  <w:num w:numId="11">
    <w:abstractNumId w:val="7"/>
  </w:num>
  <w:num w:numId="12">
    <w:abstractNumId w:val="1"/>
  </w:num>
  <w:num w:numId="13">
    <w:abstractNumId w:val="20"/>
  </w:num>
  <w:num w:numId="14">
    <w:abstractNumId w:val="4"/>
  </w:num>
  <w:num w:numId="15">
    <w:abstractNumId w:val="29"/>
  </w:num>
  <w:num w:numId="16">
    <w:abstractNumId w:val="18"/>
  </w:num>
  <w:num w:numId="17">
    <w:abstractNumId w:val="25"/>
  </w:num>
  <w:num w:numId="18">
    <w:abstractNumId w:val="22"/>
  </w:num>
  <w:num w:numId="19">
    <w:abstractNumId w:val="8"/>
  </w:num>
  <w:num w:numId="20">
    <w:abstractNumId w:val="13"/>
  </w:num>
  <w:num w:numId="21">
    <w:abstractNumId w:val="26"/>
  </w:num>
  <w:num w:numId="22">
    <w:abstractNumId w:val="9"/>
  </w:num>
  <w:num w:numId="23">
    <w:abstractNumId w:val="28"/>
  </w:num>
  <w:num w:numId="24">
    <w:abstractNumId w:val="16"/>
  </w:num>
  <w:num w:numId="25">
    <w:abstractNumId w:val="14"/>
  </w:num>
  <w:num w:numId="26">
    <w:abstractNumId w:val="15"/>
  </w:num>
  <w:num w:numId="27">
    <w:abstractNumId w:val="10"/>
  </w:num>
  <w:num w:numId="28">
    <w:abstractNumId w:val="2"/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E19"/>
    <w:rsid w:val="000144F9"/>
    <w:rsid w:val="00017B56"/>
    <w:rsid w:val="00025430"/>
    <w:rsid w:val="00040584"/>
    <w:rsid w:val="00054526"/>
    <w:rsid w:val="00054B49"/>
    <w:rsid w:val="00066F87"/>
    <w:rsid w:val="000706C8"/>
    <w:rsid w:val="00070C53"/>
    <w:rsid w:val="000720BF"/>
    <w:rsid w:val="000816E9"/>
    <w:rsid w:val="00094A1E"/>
    <w:rsid w:val="000B751C"/>
    <w:rsid w:val="000D0D58"/>
    <w:rsid w:val="000E6D5D"/>
    <w:rsid w:val="001067B0"/>
    <w:rsid w:val="00110570"/>
    <w:rsid w:val="00146CF9"/>
    <w:rsid w:val="00160B20"/>
    <w:rsid w:val="00162C73"/>
    <w:rsid w:val="00174654"/>
    <w:rsid w:val="001747B8"/>
    <w:rsid w:val="00181394"/>
    <w:rsid w:val="001955EA"/>
    <w:rsid w:val="001A50EB"/>
    <w:rsid w:val="001B0018"/>
    <w:rsid w:val="001B639B"/>
    <w:rsid w:val="001B7D97"/>
    <w:rsid w:val="001E7F9B"/>
    <w:rsid w:val="00206D26"/>
    <w:rsid w:val="002123B7"/>
    <w:rsid w:val="002133CF"/>
    <w:rsid w:val="002405DB"/>
    <w:rsid w:val="00267C71"/>
    <w:rsid w:val="002739D7"/>
    <w:rsid w:val="00290841"/>
    <w:rsid w:val="00290F80"/>
    <w:rsid w:val="00293CED"/>
    <w:rsid w:val="002A2F7F"/>
    <w:rsid w:val="002A71BB"/>
    <w:rsid w:val="002D1CA4"/>
    <w:rsid w:val="002E09FC"/>
    <w:rsid w:val="002E1AF2"/>
    <w:rsid w:val="002E361A"/>
    <w:rsid w:val="002F3B40"/>
    <w:rsid w:val="002F4303"/>
    <w:rsid w:val="002F4ED6"/>
    <w:rsid w:val="003602B9"/>
    <w:rsid w:val="00371A77"/>
    <w:rsid w:val="00386C1D"/>
    <w:rsid w:val="00394A2D"/>
    <w:rsid w:val="003A1491"/>
    <w:rsid w:val="003A4EAE"/>
    <w:rsid w:val="003A66F0"/>
    <w:rsid w:val="003B6E55"/>
    <w:rsid w:val="003F5D5E"/>
    <w:rsid w:val="00405213"/>
    <w:rsid w:val="00406E15"/>
    <w:rsid w:val="0042675E"/>
    <w:rsid w:val="00436A7B"/>
    <w:rsid w:val="00446BD3"/>
    <w:rsid w:val="00447158"/>
    <w:rsid w:val="00454703"/>
    <w:rsid w:val="00461AC6"/>
    <w:rsid w:val="00462FB8"/>
    <w:rsid w:val="00473696"/>
    <w:rsid w:val="00475424"/>
    <w:rsid w:val="00475B0F"/>
    <w:rsid w:val="004857A5"/>
    <w:rsid w:val="00490044"/>
    <w:rsid w:val="004973BE"/>
    <w:rsid w:val="004C535D"/>
    <w:rsid w:val="004D5ABD"/>
    <w:rsid w:val="0050227B"/>
    <w:rsid w:val="005060D9"/>
    <w:rsid w:val="00513275"/>
    <w:rsid w:val="00517937"/>
    <w:rsid w:val="00520C8B"/>
    <w:rsid w:val="00520DFB"/>
    <w:rsid w:val="00523D4D"/>
    <w:rsid w:val="005376B7"/>
    <w:rsid w:val="00560114"/>
    <w:rsid w:val="005671B0"/>
    <w:rsid w:val="00576F38"/>
    <w:rsid w:val="00583C57"/>
    <w:rsid w:val="005B0856"/>
    <w:rsid w:val="005B2033"/>
    <w:rsid w:val="005B33E0"/>
    <w:rsid w:val="005B52FC"/>
    <w:rsid w:val="005E0053"/>
    <w:rsid w:val="005E0411"/>
    <w:rsid w:val="005E15AE"/>
    <w:rsid w:val="005F2021"/>
    <w:rsid w:val="005F702E"/>
    <w:rsid w:val="00600034"/>
    <w:rsid w:val="00602C7D"/>
    <w:rsid w:val="0061189C"/>
    <w:rsid w:val="00614AB8"/>
    <w:rsid w:val="006304F0"/>
    <w:rsid w:val="006328F2"/>
    <w:rsid w:val="00643A8E"/>
    <w:rsid w:val="00653487"/>
    <w:rsid w:val="0065647A"/>
    <w:rsid w:val="00661C2E"/>
    <w:rsid w:val="00663236"/>
    <w:rsid w:val="00671A68"/>
    <w:rsid w:val="006761D4"/>
    <w:rsid w:val="006805C0"/>
    <w:rsid w:val="0068434B"/>
    <w:rsid w:val="00690658"/>
    <w:rsid w:val="006A1D6A"/>
    <w:rsid w:val="006C2B74"/>
    <w:rsid w:val="006D2A12"/>
    <w:rsid w:val="006D5136"/>
    <w:rsid w:val="006E17AE"/>
    <w:rsid w:val="006E68F5"/>
    <w:rsid w:val="006F67F1"/>
    <w:rsid w:val="007002CF"/>
    <w:rsid w:val="00724773"/>
    <w:rsid w:val="0074736B"/>
    <w:rsid w:val="007506B7"/>
    <w:rsid w:val="00756A4A"/>
    <w:rsid w:val="0076000E"/>
    <w:rsid w:val="0077011C"/>
    <w:rsid w:val="007773F0"/>
    <w:rsid w:val="00791F29"/>
    <w:rsid w:val="007A52A3"/>
    <w:rsid w:val="007B0E21"/>
    <w:rsid w:val="007F0633"/>
    <w:rsid w:val="007F13F1"/>
    <w:rsid w:val="007F5E19"/>
    <w:rsid w:val="00806E31"/>
    <w:rsid w:val="00827699"/>
    <w:rsid w:val="008462D8"/>
    <w:rsid w:val="00847CBC"/>
    <w:rsid w:val="00857290"/>
    <w:rsid w:val="008764EC"/>
    <w:rsid w:val="0087757D"/>
    <w:rsid w:val="00895EDE"/>
    <w:rsid w:val="008B335E"/>
    <w:rsid w:val="008F02F1"/>
    <w:rsid w:val="008F5B17"/>
    <w:rsid w:val="00900844"/>
    <w:rsid w:val="00903006"/>
    <w:rsid w:val="00903AC5"/>
    <w:rsid w:val="00906444"/>
    <w:rsid w:val="00931BA3"/>
    <w:rsid w:val="00932ACD"/>
    <w:rsid w:val="009376FF"/>
    <w:rsid w:val="009409F5"/>
    <w:rsid w:val="00940FBA"/>
    <w:rsid w:val="0094223A"/>
    <w:rsid w:val="00944798"/>
    <w:rsid w:val="0095463D"/>
    <w:rsid w:val="00973F0A"/>
    <w:rsid w:val="009B0D70"/>
    <w:rsid w:val="009B1953"/>
    <w:rsid w:val="009C2E70"/>
    <w:rsid w:val="009D0611"/>
    <w:rsid w:val="009D154B"/>
    <w:rsid w:val="009E7757"/>
    <w:rsid w:val="00A0549C"/>
    <w:rsid w:val="00A17BD5"/>
    <w:rsid w:val="00A2251F"/>
    <w:rsid w:val="00A34126"/>
    <w:rsid w:val="00A343CC"/>
    <w:rsid w:val="00A37C75"/>
    <w:rsid w:val="00A67518"/>
    <w:rsid w:val="00A67C9A"/>
    <w:rsid w:val="00A803E1"/>
    <w:rsid w:val="00A80A00"/>
    <w:rsid w:val="00A82BB0"/>
    <w:rsid w:val="00A9105A"/>
    <w:rsid w:val="00A96328"/>
    <w:rsid w:val="00A96CDF"/>
    <w:rsid w:val="00AB0BE0"/>
    <w:rsid w:val="00AC2F15"/>
    <w:rsid w:val="00AC43B4"/>
    <w:rsid w:val="00AC6316"/>
    <w:rsid w:val="00AE0FDF"/>
    <w:rsid w:val="00AF50BA"/>
    <w:rsid w:val="00B000AB"/>
    <w:rsid w:val="00B02DFC"/>
    <w:rsid w:val="00B155D3"/>
    <w:rsid w:val="00B2263E"/>
    <w:rsid w:val="00B66E50"/>
    <w:rsid w:val="00B770F1"/>
    <w:rsid w:val="00B77160"/>
    <w:rsid w:val="00BB6AD8"/>
    <w:rsid w:val="00BC3B99"/>
    <w:rsid w:val="00BC4DE4"/>
    <w:rsid w:val="00BD3561"/>
    <w:rsid w:val="00BD48F6"/>
    <w:rsid w:val="00BE42D2"/>
    <w:rsid w:val="00BE56D9"/>
    <w:rsid w:val="00BF36E1"/>
    <w:rsid w:val="00C07AC5"/>
    <w:rsid w:val="00C171A1"/>
    <w:rsid w:val="00C266B6"/>
    <w:rsid w:val="00C30B8A"/>
    <w:rsid w:val="00C30DD4"/>
    <w:rsid w:val="00C50768"/>
    <w:rsid w:val="00C546AC"/>
    <w:rsid w:val="00C6464B"/>
    <w:rsid w:val="00CA7D6A"/>
    <w:rsid w:val="00CB1705"/>
    <w:rsid w:val="00CB220A"/>
    <w:rsid w:val="00CB7DC3"/>
    <w:rsid w:val="00CC1774"/>
    <w:rsid w:val="00CE7779"/>
    <w:rsid w:val="00CF3E30"/>
    <w:rsid w:val="00D02ABC"/>
    <w:rsid w:val="00D06AB0"/>
    <w:rsid w:val="00D10CA7"/>
    <w:rsid w:val="00D116BF"/>
    <w:rsid w:val="00D478AB"/>
    <w:rsid w:val="00D511D6"/>
    <w:rsid w:val="00D5462F"/>
    <w:rsid w:val="00D549F5"/>
    <w:rsid w:val="00D54EE2"/>
    <w:rsid w:val="00D66794"/>
    <w:rsid w:val="00D748E2"/>
    <w:rsid w:val="00D831A4"/>
    <w:rsid w:val="00D93CA3"/>
    <w:rsid w:val="00DC395A"/>
    <w:rsid w:val="00DE0D61"/>
    <w:rsid w:val="00DE1A42"/>
    <w:rsid w:val="00DF401F"/>
    <w:rsid w:val="00E00460"/>
    <w:rsid w:val="00E01227"/>
    <w:rsid w:val="00E22C74"/>
    <w:rsid w:val="00E255FB"/>
    <w:rsid w:val="00E469B9"/>
    <w:rsid w:val="00E53F29"/>
    <w:rsid w:val="00E83B9C"/>
    <w:rsid w:val="00E8517F"/>
    <w:rsid w:val="00EA081B"/>
    <w:rsid w:val="00EB3958"/>
    <w:rsid w:val="00EB7C8C"/>
    <w:rsid w:val="00EE2024"/>
    <w:rsid w:val="00EF2CEA"/>
    <w:rsid w:val="00F00F06"/>
    <w:rsid w:val="00F01256"/>
    <w:rsid w:val="00F0253A"/>
    <w:rsid w:val="00F16025"/>
    <w:rsid w:val="00F23056"/>
    <w:rsid w:val="00F256C5"/>
    <w:rsid w:val="00F32282"/>
    <w:rsid w:val="00F34CA6"/>
    <w:rsid w:val="00F8032F"/>
    <w:rsid w:val="00F921F7"/>
    <w:rsid w:val="00F97F6F"/>
    <w:rsid w:val="00FB443D"/>
    <w:rsid w:val="00FC1A6B"/>
    <w:rsid w:val="00FE0B8B"/>
    <w:rsid w:val="00FE2387"/>
    <w:rsid w:val="00FE3701"/>
    <w:rsid w:val="00FE644F"/>
    <w:rsid w:val="00FF2246"/>
    <w:rsid w:val="00FF6695"/>
    <w:rsid w:val="00FF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A0AF"/>
  <w15:docId w15:val="{E4178CD4-8169-4E9A-B668-AE0DEB8F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E1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060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060D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060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unhideWhenUsed/>
    <w:rsid w:val="005060D9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5060D9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uiPriority w:val="99"/>
    <w:semiHidden/>
    <w:unhideWhenUsed/>
    <w:rsid w:val="005060D9"/>
    <w:rPr>
      <w:vertAlign w:val="superscript"/>
    </w:rPr>
  </w:style>
  <w:style w:type="table" w:styleId="a7">
    <w:name w:val="Table Grid"/>
    <w:basedOn w:val="a1"/>
    <w:uiPriority w:val="99"/>
    <w:rsid w:val="00506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5060D9"/>
    <w:pPr>
      <w:pBdr>
        <w:bottom w:val="single" w:sz="8" w:space="4" w:color="4F81BD"/>
      </w:pBdr>
      <w:spacing w:after="300"/>
      <w:contextualSpacing/>
    </w:pPr>
    <w:rPr>
      <w:rFonts w:ascii="Cambria" w:eastAsia="PMingLiU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Заголовок Знак"/>
    <w:basedOn w:val="a0"/>
    <w:link w:val="a8"/>
    <w:uiPriority w:val="10"/>
    <w:rsid w:val="005060D9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a">
    <w:name w:val="footer"/>
    <w:basedOn w:val="a"/>
    <w:link w:val="ab"/>
    <w:uiPriority w:val="99"/>
    <w:unhideWhenUsed/>
    <w:rsid w:val="005060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5060D9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1E7F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7F9B"/>
    <w:rPr>
      <w:rFonts w:ascii="Tahoma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E7F9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E7F9B"/>
    <w:rPr>
      <w:rFonts w:ascii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189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189C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189C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189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189C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f5">
    <w:name w:val="Strong"/>
    <w:basedOn w:val="a0"/>
    <w:uiPriority w:val="22"/>
    <w:qFormat/>
    <w:rsid w:val="00A82BB0"/>
    <w:rPr>
      <w:b/>
      <w:bCs/>
    </w:rPr>
  </w:style>
  <w:style w:type="paragraph" w:styleId="af6">
    <w:name w:val="Revision"/>
    <w:hidden/>
    <w:uiPriority w:val="99"/>
    <w:semiHidden/>
    <w:rsid w:val="00903AC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"/>
    <w:next w:val="a"/>
    <w:uiPriority w:val="35"/>
    <w:unhideWhenUsed/>
    <w:qFormat/>
    <w:rsid w:val="003602B9"/>
    <w:pPr>
      <w:spacing w:after="200"/>
    </w:pPr>
    <w:rPr>
      <w:i/>
      <w:iCs/>
      <w:color w:val="1F497D" w:themeColor="text2"/>
      <w:sz w:val="18"/>
      <w:szCs w:val="18"/>
    </w:rPr>
  </w:style>
  <w:style w:type="character" w:styleId="af8">
    <w:name w:val="Hyperlink"/>
    <w:basedOn w:val="a0"/>
    <w:uiPriority w:val="99"/>
    <w:semiHidden/>
    <w:unhideWhenUsed/>
    <w:rsid w:val="009008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5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sv.ru/umk/russian-ladyzhenskay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0272AC-04D8-4EDF-9B2F-E59C4F2EA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FIPI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Елена Борисовна</dc:creator>
  <cp:lastModifiedBy>Малыгина Алла</cp:lastModifiedBy>
  <cp:revision>20</cp:revision>
  <cp:lastPrinted>2016-06-29T13:46:00Z</cp:lastPrinted>
  <dcterms:created xsi:type="dcterms:W3CDTF">2021-06-03T06:55:00Z</dcterms:created>
  <dcterms:modified xsi:type="dcterms:W3CDTF">2021-08-20T08:07:00Z</dcterms:modified>
</cp:coreProperties>
</file>